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A1E" w:rsidRPr="00AC3AE3" w:rsidRDefault="00A51F93" w:rsidP="0059381C">
      <w:pPr>
        <w:jc w:val="center"/>
        <w:rPr>
          <w:rFonts w:ascii="Times New Roman" w:hAnsi="Times New Roman"/>
          <w:sz w:val="26"/>
          <w:szCs w:val="26"/>
        </w:rPr>
      </w:pPr>
      <w:r w:rsidRPr="00AC3AE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56048" cy="1581912"/>
            <wp:effectExtent l="19050" t="0" r="0" b="0"/>
            <wp:docPr id="4" name="Рисунок 1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ЛАНКИ ОООпп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048" cy="1581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81C" w:rsidRPr="00AC3AE3" w:rsidRDefault="0059381C" w:rsidP="0059381C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59381C" w:rsidRPr="00AC3AE3" w:rsidRDefault="0059381C" w:rsidP="0059381C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59381C" w:rsidRPr="00AC3AE3" w:rsidRDefault="0059381C" w:rsidP="0059381C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362A1E" w:rsidRPr="00AC3AE3" w:rsidRDefault="00362A1E" w:rsidP="00457752">
      <w:pPr>
        <w:spacing w:line="240" w:lineRule="auto"/>
        <w:jc w:val="center"/>
        <w:rPr>
          <w:rFonts w:ascii="Times New Roman" w:hAnsi="Times New Roman"/>
          <w:b/>
          <w:sz w:val="36"/>
          <w:szCs w:val="36"/>
        </w:rPr>
      </w:pPr>
      <w:r w:rsidRPr="00AC3AE3">
        <w:rPr>
          <w:rFonts w:ascii="Times New Roman" w:hAnsi="Times New Roman"/>
          <w:b/>
          <w:sz w:val="36"/>
          <w:szCs w:val="36"/>
        </w:rPr>
        <w:t>ГЕНЕРАЛЬНЫЙ ПЛАН</w:t>
      </w:r>
    </w:p>
    <w:p w:rsidR="00362A1E" w:rsidRPr="00AC3AE3" w:rsidRDefault="00362A1E" w:rsidP="00457752">
      <w:pPr>
        <w:spacing w:line="240" w:lineRule="auto"/>
        <w:jc w:val="center"/>
        <w:rPr>
          <w:rFonts w:ascii="Times New Roman" w:hAnsi="Times New Roman"/>
          <w:b/>
          <w:sz w:val="36"/>
          <w:szCs w:val="36"/>
        </w:rPr>
      </w:pPr>
      <w:r w:rsidRPr="00AC3AE3">
        <w:rPr>
          <w:rFonts w:ascii="Times New Roman" w:hAnsi="Times New Roman"/>
          <w:b/>
          <w:sz w:val="36"/>
          <w:szCs w:val="36"/>
        </w:rPr>
        <w:t>БАКЛУШЕВСКОГО СЕЛЬСОВЕТА</w:t>
      </w:r>
    </w:p>
    <w:p w:rsidR="00362A1E" w:rsidRPr="00AC3AE3" w:rsidRDefault="00362A1E" w:rsidP="00457752">
      <w:pPr>
        <w:pStyle w:val="2"/>
        <w:spacing w:line="240" w:lineRule="auto"/>
        <w:jc w:val="center"/>
        <w:rPr>
          <w:rFonts w:ascii="Times New Roman" w:hAnsi="Times New Roman"/>
          <w:color w:val="auto"/>
          <w:sz w:val="32"/>
          <w:szCs w:val="32"/>
        </w:rPr>
      </w:pPr>
      <w:r w:rsidRPr="00AC3AE3">
        <w:rPr>
          <w:rFonts w:ascii="Times New Roman" w:hAnsi="Times New Roman"/>
          <w:color w:val="auto"/>
          <w:sz w:val="32"/>
          <w:szCs w:val="32"/>
        </w:rPr>
        <w:t>(Доволенский район Новосибирская область)</w:t>
      </w:r>
    </w:p>
    <w:p w:rsidR="00362A1E" w:rsidRPr="00AC3AE3" w:rsidRDefault="00362A1E" w:rsidP="007415EF">
      <w:pPr>
        <w:spacing w:after="0" w:line="240" w:lineRule="auto"/>
        <w:rPr>
          <w:rFonts w:ascii="Times New Roman" w:hAnsi="Times New Roman"/>
        </w:rPr>
      </w:pPr>
    </w:p>
    <w:p w:rsidR="00457752" w:rsidRPr="00AC3AE3" w:rsidRDefault="00457752" w:rsidP="007415EF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AC3AE3">
        <w:rPr>
          <w:rFonts w:ascii="Times New Roman" w:hAnsi="Times New Roman"/>
          <w:b/>
          <w:sz w:val="32"/>
          <w:szCs w:val="32"/>
        </w:rPr>
        <w:t xml:space="preserve">Том </w:t>
      </w:r>
      <w:r w:rsidRPr="00AC3AE3">
        <w:rPr>
          <w:rFonts w:ascii="Times New Roman" w:hAnsi="Times New Roman"/>
          <w:b/>
          <w:sz w:val="32"/>
          <w:szCs w:val="32"/>
          <w:lang w:val="en-US"/>
        </w:rPr>
        <w:t>I</w:t>
      </w:r>
    </w:p>
    <w:p w:rsidR="00457752" w:rsidRPr="00AC3AE3" w:rsidRDefault="00457752" w:rsidP="007415EF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AC3AE3">
        <w:rPr>
          <w:rFonts w:ascii="Times New Roman" w:hAnsi="Times New Roman"/>
          <w:b/>
          <w:sz w:val="32"/>
          <w:szCs w:val="32"/>
        </w:rPr>
        <w:t>ПОЛОЖЕНИЯ О ТЕРРИТОРИАЛЬНОМ ПЛАНИРОВАНИИ</w:t>
      </w:r>
    </w:p>
    <w:p w:rsidR="00362A1E" w:rsidRPr="00AC3AE3" w:rsidRDefault="00362A1E" w:rsidP="007415EF">
      <w:pPr>
        <w:spacing w:after="0" w:line="240" w:lineRule="auto"/>
        <w:rPr>
          <w:rFonts w:ascii="Times New Roman" w:hAnsi="Times New Roman"/>
        </w:rPr>
      </w:pPr>
    </w:p>
    <w:p w:rsidR="00362A1E" w:rsidRPr="00AC3AE3" w:rsidRDefault="00362A1E" w:rsidP="007415EF">
      <w:pPr>
        <w:spacing w:after="0" w:line="240" w:lineRule="auto"/>
        <w:rPr>
          <w:rFonts w:ascii="Times New Roman" w:hAnsi="Times New Roman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C3AE3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1323975</wp:posOffset>
            </wp:positionH>
            <wp:positionV relativeFrom="paragraph">
              <wp:posOffset>141605</wp:posOffset>
            </wp:positionV>
            <wp:extent cx="3006090" cy="3674110"/>
            <wp:effectExtent l="19050" t="0" r="3810" b="0"/>
            <wp:wrapSquare wrapText="right"/>
            <wp:docPr id="3" name="Рисунок 2" descr="http://vird.ru/images/gerald/areas/54006_ger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ird.ru/images/gerald/areas/54006_gerb.g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90" cy="3674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2A1E" w:rsidRPr="00AC3AE3" w:rsidRDefault="00362A1E" w:rsidP="0045775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57752" w:rsidRPr="00AC3AE3" w:rsidRDefault="00457752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457752" w:rsidRPr="00AC3AE3" w:rsidRDefault="00457752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457752" w:rsidRPr="00AC3AE3" w:rsidRDefault="00457752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457752" w:rsidRPr="00AC3AE3" w:rsidRDefault="00457752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457752" w:rsidRPr="00AC3AE3" w:rsidRDefault="00457752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457752" w:rsidRPr="00AC3AE3" w:rsidRDefault="00457752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7415EF" w:rsidRPr="00AC3AE3" w:rsidRDefault="007415EF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7415EF" w:rsidRPr="00AC3AE3" w:rsidRDefault="007415EF" w:rsidP="0059381C">
      <w:pPr>
        <w:spacing w:after="0" w:line="240" w:lineRule="auto"/>
        <w:ind w:right="1843"/>
        <w:jc w:val="center"/>
        <w:rPr>
          <w:rFonts w:ascii="Times New Roman" w:hAnsi="Times New Roman"/>
          <w:sz w:val="24"/>
          <w:szCs w:val="24"/>
        </w:rPr>
      </w:pPr>
    </w:p>
    <w:p w:rsidR="007415EF" w:rsidRPr="00AC3AE3" w:rsidRDefault="007415EF" w:rsidP="0059381C">
      <w:pPr>
        <w:ind w:right="1843"/>
        <w:jc w:val="center"/>
        <w:rPr>
          <w:rFonts w:ascii="Times New Roman" w:hAnsi="Times New Roman"/>
          <w:sz w:val="24"/>
          <w:szCs w:val="24"/>
        </w:rPr>
      </w:pPr>
    </w:p>
    <w:p w:rsidR="0059381C" w:rsidRPr="00AC3AE3" w:rsidRDefault="0059381C" w:rsidP="0059381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9381C" w:rsidRPr="00AC3AE3" w:rsidRDefault="0059381C" w:rsidP="0059381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2F20" w:rsidRPr="00AC3AE3" w:rsidRDefault="00362A1E" w:rsidP="005938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1F2F20" w:rsidRPr="00AC3AE3" w:rsidSect="00AD583D">
          <w:footerReference w:type="default" r:id="rId11"/>
          <w:pgSz w:w="11906" w:h="16838"/>
          <w:pgMar w:top="1134" w:right="1274" w:bottom="1134" w:left="1701" w:header="708" w:footer="708" w:gutter="0"/>
          <w:pgNumType w:start="1"/>
          <w:cols w:space="708"/>
          <w:docGrid w:linePitch="360"/>
        </w:sectPr>
      </w:pPr>
      <w:r w:rsidRPr="00AC3AE3">
        <w:rPr>
          <w:rFonts w:ascii="Times New Roman" w:hAnsi="Times New Roman"/>
          <w:sz w:val="28"/>
          <w:szCs w:val="28"/>
        </w:rPr>
        <w:t>Новосибирск – 201</w:t>
      </w:r>
      <w:r w:rsidR="007415EF" w:rsidRPr="00AC3AE3">
        <w:rPr>
          <w:rFonts w:ascii="Times New Roman" w:hAnsi="Times New Roman"/>
          <w:sz w:val="28"/>
          <w:szCs w:val="28"/>
        </w:rPr>
        <w:t>3</w:t>
      </w:r>
      <w:r w:rsidR="001F2F20" w:rsidRPr="00AC3AE3">
        <w:rPr>
          <w:rFonts w:ascii="Times New Roman" w:hAnsi="Times New Roman"/>
          <w:sz w:val="28"/>
          <w:szCs w:val="28"/>
        </w:rPr>
        <w:t xml:space="preserve"> г</w:t>
      </w:r>
    </w:p>
    <w:p w:rsidR="00275595" w:rsidRPr="00AC3AE3" w:rsidRDefault="00C114CF" w:rsidP="00275595">
      <w:pPr>
        <w:jc w:val="center"/>
        <w:rPr>
          <w:rFonts w:ascii="Times New Roman" w:hAnsi="Times New Roman"/>
          <w:sz w:val="32"/>
          <w:szCs w:val="32"/>
        </w:rPr>
      </w:pPr>
      <w:r w:rsidRPr="00AC3AE3">
        <w:rPr>
          <w:rFonts w:ascii="Times New Roman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956048" cy="1581912"/>
            <wp:effectExtent l="19050" t="0" r="0" b="0"/>
            <wp:docPr id="5" name="Рисунок 1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ЛАНКИ ОООпп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048" cy="1581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595" w:rsidRPr="00AC3AE3" w:rsidRDefault="00275595" w:rsidP="00275595">
      <w:pPr>
        <w:jc w:val="center"/>
        <w:rPr>
          <w:rFonts w:ascii="Times New Roman" w:hAnsi="Times New Roman"/>
          <w:sz w:val="32"/>
          <w:szCs w:val="32"/>
        </w:rPr>
      </w:pPr>
    </w:p>
    <w:p w:rsidR="00AF6563" w:rsidRPr="00AC3AE3" w:rsidRDefault="00AF6563" w:rsidP="00AF6563">
      <w:pPr>
        <w:jc w:val="center"/>
        <w:rPr>
          <w:rFonts w:ascii="Times New Roman" w:hAnsi="Times New Roman"/>
          <w:b/>
          <w:sz w:val="36"/>
          <w:szCs w:val="36"/>
        </w:rPr>
      </w:pPr>
      <w:r w:rsidRPr="00AC3AE3">
        <w:rPr>
          <w:rFonts w:ascii="Times New Roman" w:hAnsi="Times New Roman"/>
          <w:b/>
          <w:sz w:val="36"/>
          <w:szCs w:val="36"/>
        </w:rPr>
        <w:t>ГЕНЕРАЛЬНЫЙ ПЛАН</w:t>
      </w:r>
    </w:p>
    <w:p w:rsidR="00AF6563" w:rsidRPr="00AC3AE3" w:rsidRDefault="00AF6563" w:rsidP="00AF6563">
      <w:pPr>
        <w:jc w:val="center"/>
        <w:rPr>
          <w:rFonts w:ascii="Times New Roman" w:hAnsi="Times New Roman"/>
          <w:b/>
          <w:sz w:val="36"/>
          <w:szCs w:val="36"/>
        </w:rPr>
      </w:pPr>
      <w:r w:rsidRPr="00AC3AE3">
        <w:rPr>
          <w:rFonts w:ascii="Times New Roman" w:hAnsi="Times New Roman"/>
          <w:b/>
          <w:sz w:val="36"/>
          <w:szCs w:val="36"/>
        </w:rPr>
        <w:t>БАКЛУШЕВСКОГО СЕЛЬСОВЕТА</w:t>
      </w:r>
    </w:p>
    <w:p w:rsidR="00AF6563" w:rsidRPr="00AC3AE3" w:rsidRDefault="00AF6563" w:rsidP="00AF6563">
      <w:pPr>
        <w:pStyle w:val="2"/>
        <w:jc w:val="center"/>
        <w:rPr>
          <w:rFonts w:ascii="Times New Roman" w:hAnsi="Times New Roman"/>
          <w:color w:val="auto"/>
          <w:sz w:val="36"/>
          <w:szCs w:val="36"/>
        </w:rPr>
      </w:pPr>
      <w:r w:rsidRPr="00AC3AE3">
        <w:rPr>
          <w:rFonts w:ascii="Times New Roman" w:hAnsi="Times New Roman"/>
          <w:color w:val="auto"/>
          <w:sz w:val="36"/>
          <w:szCs w:val="36"/>
        </w:rPr>
        <w:t>(Доволенский район Новосибирская область)</w:t>
      </w:r>
    </w:p>
    <w:p w:rsidR="00AF6563" w:rsidRPr="00AC3AE3" w:rsidRDefault="00AF6563" w:rsidP="00AF6563"/>
    <w:p w:rsidR="00275595" w:rsidRPr="00AC3AE3" w:rsidRDefault="00275595" w:rsidP="00275595">
      <w:pPr>
        <w:rPr>
          <w:rFonts w:ascii="Times New Roman" w:hAnsi="Times New Roman"/>
          <w:sz w:val="32"/>
          <w:szCs w:val="32"/>
        </w:rPr>
      </w:pPr>
    </w:p>
    <w:p w:rsidR="00275595" w:rsidRPr="00AC3AE3" w:rsidRDefault="00275595" w:rsidP="00275595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</w:p>
    <w:p w:rsidR="00275595" w:rsidRPr="00AC3AE3" w:rsidRDefault="00275595" w:rsidP="00275595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</w:p>
    <w:p w:rsidR="00275595" w:rsidRPr="00AC3AE3" w:rsidRDefault="001504D9" w:rsidP="00275595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AC3AE3">
        <w:rPr>
          <w:rFonts w:ascii="Times New Roman" w:hAnsi="Times New Roman"/>
          <w:b/>
          <w:sz w:val="32"/>
          <w:szCs w:val="32"/>
        </w:rPr>
        <w:t xml:space="preserve">Том </w:t>
      </w:r>
      <w:r w:rsidRPr="00AC3AE3">
        <w:rPr>
          <w:rFonts w:ascii="Times New Roman" w:hAnsi="Times New Roman"/>
          <w:b/>
          <w:sz w:val="32"/>
          <w:szCs w:val="32"/>
          <w:lang w:val="en-US"/>
        </w:rPr>
        <w:t>I</w:t>
      </w:r>
    </w:p>
    <w:p w:rsidR="00275595" w:rsidRPr="00AC3AE3" w:rsidRDefault="00275595" w:rsidP="00275595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AC3AE3">
        <w:rPr>
          <w:rFonts w:ascii="Times New Roman" w:hAnsi="Times New Roman"/>
          <w:b/>
          <w:sz w:val="32"/>
          <w:szCs w:val="32"/>
        </w:rPr>
        <w:t>ПОЛОЖЕНИЯ О ТЕРРИТОРИАЛЬНОМ ПЛАНИРОВАНИИ</w:t>
      </w:r>
    </w:p>
    <w:p w:rsidR="00275595" w:rsidRPr="00AC3AE3" w:rsidRDefault="00275595" w:rsidP="00275595">
      <w:pPr>
        <w:jc w:val="center"/>
        <w:rPr>
          <w:rFonts w:ascii="Times New Roman" w:hAnsi="Times New Roman"/>
          <w:sz w:val="32"/>
          <w:szCs w:val="32"/>
        </w:rPr>
      </w:pPr>
    </w:p>
    <w:p w:rsidR="00275595" w:rsidRPr="00AC3AE3" w:rsidRDefault="00275595" w:rsidP="00275595">
      <w:pPr>
        <w:jc w:val="center"/>
        <w:rPr>
          <w:rFonts w:ascii="Times New Roman" w:hAnsi="Times New Roman"/>
          <w:sz w:val="28"/>
          <w:szCs w:val="28"/>
        </w:rPr>
      </w:pPr>
    </w:p>
    <w:p w:rsidR="00275595" w:rsidRPr="00AC3AE3" w:rsidRDefault="00275595" w:rsidP="00275595">
      <w:pPr>
        <w:jc w:val="center"/>
        <w:rPr>
          <w:rFonts w:ascii="Times New Roman" w:hAnsi="Times New Roman"/>
          <w:sz w:val="28"/>
          <w:szCs w:val="28"/>
        </w:rPr>
      </w:pPr>
    </w:p>
    <w:p w:rsidR="00275595" w:rsidRPr="00AC3AE3" w:rsidRDefault="00275595" w:rsidP="00275595">
      <w:pPr>
        <w:jc w:val="center"/>
        <w:rPr>
          <w:rFonts w:ascii="Times New Roman" w:hAnsi="Times New Roman"/>
          <w:sz w:val="28"/>
          <w:szCs w:val="28"/>
        </w:rPr>
      </w:pPr>
    </w:p>
    <w:p w:rsidR="00275595" w:rsidRPr="00AC3AE3" w:rsidRDefault="00275595" w:rsidP="00275595">
      <w:pPr>
        <w:jc w:val="center"/>
        <w:rPr>
          <w:rFonts w:ascii="Times New Roman" w:hAnsi="Times New Roman"/>
          <w:sz w:val="28"/>
          <w:szCs w:val="28"/>
        </w:rPr>
      </w:pPr>
    </w:p>
    <w:p w:rsidR="00275595" w:rsidRPr="00AC3AE3" w:rsidRDefault="00275595" w:rsidP="00275595">
      <w:pPr>
        <w:jc w:val="center"/>
        <w:rPr>
          <w:rFonts w:ascii="Times New Roman" w:hAnsi="Times New Roman"/>
          <w:sz w:val="28"/>
          <w:szCs w:val="28"/>
        </w:rPr>
      </w:pPr>
    </w:p>
    <w:p w:rsidR="00275595" w:rsidRPr="00AC3AE3" w:rsidRDefault="00275595" w:rsidP="00275595">
      <w:pPr>
        <w:ind w:left="12" w:right="-588" w:hanging="12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Генеральный директо</w:t>
      </w:r>
      <w:r w:rsidR="00AF6563" w:rsidRPr="00AC3AE3">
        <w:rPr>
          <w:rFonts w:ascii="Times New Roman" w:hAnsi="Times New Roman"/>
          <w:sz w:val="28"/>
          <w:szCs w:val="28"/>
        </w:rPr>
        <w:t xml:space="preserve">р </w:t>
      </w:r>
      <w:r w:rsidRPr="00AC3AE3">
        <w:rPr>
          <w:rFonts w:ascii="Times New Roman" w:hAnsi="Times New Roman"/>
          <w:sz w:val="28"/>
          <w:szCs w:val="28"/>
        </w:rPr>
        <w:t xml:space="preserve">                                                              А.П. Долнаков</w:t>
      </w:r>
    </w:p>
    <w:p w:rsidR="00B200EF" w:rsidRPr="00AC3AE3" w:rsidRDefault="00B200EF" w:rsidP="00B200EF">
      <w:pPr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Начальник проектного отдела                                                Н.А. Щетникова </w:t>
      </w:r>
    </w:p>
    <w:p w:rsidR="00275595" w:rsidRPr="00AC3AE3" w:rsidRDefault="00275595" w:rsidP="00275595">
      <w:pPr>
        <w:ind w:left="12" w:right="-588" w:hanging="12"/>
        <w:rPr>
          <w:rFonts w:ascii="Times New Roman" w:hAnsi="Times New Roman"/>
          <w:sz w:val="28"/>
          <w:szCs w:val="28"/>
        </w:rPr>
      </w:pPr>
    </w:p>
    <w:p w:rsidR="00275595" w:rsidRPr="00AC3AE3" w:rsidRDefault="00275595" w:rsidP="00275595">
      <w:pPr>
        <w:ind w:left="12" w:right="-588" w:hanging="12"/>
        <w:rPr>
          <w:rFonts w:ascii="Times New Roman" w:hAnsi="Times New Roman"/>
          <w:sz w:val="28"/>
          <w:szCs w:val="28"/>
        </w:rPr>
      </w:pPr>
    </w:p>
    <w:p w:rsidR="00275595" w:rsidRPr="00AC3AE3" w:rsidRDefault="00275595" w:rsidP="00275595">
      <w:pPr>
        <w:jc w:val="center"/>
        <w:rPr>
          <w:rFonts w:ascii="Times New Roman" w:hAnsi="Times New Roman"/>
          <w:sz w:val="28"/>
          <w:szCs w:val="28"/>
        </w:rPr>
        <w:sectPr w:rsidR="00275595" w:rsidRPr="00AC3AE3" w:rsidSect="00AD583D">
          <w:pgSz w:w="11906" w:h="16838"/>
          <w:pgMar w:top="1134" w:right="1274" w:bottom="1134" w:left="1701" w:header="708" w:footer="708" w:gutter="0"/>
          <w:pgNumType w:start="1"/>
          <w:cols w:space="708"/>
          <w:docGrid w:linePitch="360"/>
        </w:sectPr>
      </w:pPr>
      <w:r w:rsidRPr="00AC3AE3">
        <w:rPr>
          <w:rFonts w:ascii="Times New Roman" w:hAnsi="Times New Roman"/>
          <w:sz w:val="28"/>
          <w:szCs w:val="28"/>
        </w:rPr>
        <w:t>Новосибирск – 201</w:t>
      </w:r>
      <w:r w:rsidR="001F2F20" w:rsidRPr="00AC3AE3">
        <w:rPr>
          <w:rFonts w:ascii="Times New Roman" w:hAnsi="Times New Roman"/>
          <w:sz w:val="28"/>
          <w:szCs w:val="28"/>
        </w:rPr>
        <w:t>3</w:t>
      </w:r>
      <w:r w:rsidRPr="00AC3AE3">
        <w:rPr>
          <w:rFonts w:ascii="Times New Roman" w:hAnsi="Times New Roman"/>
          <w:sz w:val="28"/>
          <w:szCs w:val="28"/>
        </w:rPr>
        <w:t xml:space="preserve"> г</w:t>
      </w:r>
    </w:p>
    <w:p w:rsidR="0072673B" w:rsidRPr="00AC3AE3" w:rsidRDefault="0072673B" w:rsidP="0072673B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AC3AE3">
        <w:rPr>
          <w:rFonts w:ascii="Times New Roman" w:hAnsi="Times New Roman"/>
          <w:b/>
          <w:sz w:val="28"/>
          <w:szCs w:val="28"/>
        </w:rPr>
        <w:lastRenderedPageBreak/>
        <w:t>Авторский коллектив</w:t>
      </w:r>
    </w:p>
    <w:p w:rsidR="0072673B" w:rsidRPr="00AC3AE3" w:rsidRDefault="0072673B" w:rsidP="0072673B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Генеральный директор                                                               А. П. Долнаков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Начальник отдела  территориального планирования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9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 xml:space="preserve"> и градостроительного проектирования                                 Н.А. Щетникова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 xml:space="preserve">Архитектор                                                                                   П. Н. Никитин 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Архитектор                                                                                        Ю. В. Ганус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Архитектор                                                                                  И. А. Бекренёва</w:t>
      </w:r>
    </w:p>
    <w:p w:rsidR="00907483" w:rsidRPr="00AC3AE3" w:rsidRDefault="00907483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Архитектор............................................................................И. А. Ворошилова</w:t>
      </w:r>
    </w:p>
    <w:p w:rsidR="00CF48E2" w:rsidRPr="00AC3AE3" w:rsidRDefault="00CF48E2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Градостроитель проекта..........................................</w:t>
      </w:r>
      <w:r w:rsidR="00114F93" w:rsidRPr="00AC3AE3">
        <w:rPr>
          <w:rFonts w:ascii="Times New Roman" w:hAnsi="Times New Roman"/>
          <w:bCs/>
          <w:sz w:val="28"/>
          <w:szCs w:val="28"/>
        </w:rPr>
        <w:t xml:space="preserve">    </w:t>
      </w:r>
      <w:r w:rsidRPr="00AC3AE3">
        <w:rPr>
          <w:rFonts w:ascii="Times New Roman" w:hAnsi="Times New Roman"/>
          <w:bCs/>
          <w:sz w:val="28"/>
          <w:szCs w:val="28"/>
        </w:rPr>
        <w:t>...........А. А. Шабурова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Главный инженер                                                                        Ю. С. Кузнецов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Экономист                                                                                  Л. А. Куприянов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Аналитик                                                                               М. А. Сафроникова</w:t>
      </w:r>
    </w:p>
    <w:p w:rsidR="0072673B" w:rsidRPr="00AC3AE3" w:rsidRDefault="0072673B" w:rsidP="0072673B">
      <w:pPr>
        <w:tabs>
          <w:tab w:val="left" w:pos="7638"/>
        </w:tabs>
        <w:spacing w:after="0" w:line="300" w:lineRule="auto"/>
        <w:ind w:right="-158"/>
        <w:jc w:val="both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Специалист-консультант                                                                И.А. Кудров</w:t>
      </w:r>
    </w:p>
    <w:p w:rsidR="0072673B" w:rsidRPr="00AC3AE3" w:rsidRDefault="0072673B" w:rsidP="0072673B">
      <w:pPr>
        <w:spacing w:after="0" w:line="300" w:lineRule="auto"/>
        <w:jc w:val="both"/>
        <w:rPr>
          <w:rFonts w:ascii="Times New Roman" w:hAnsi="Times New Roman"/>
          <w:b/>
          <w:sz w:val="28"/>
          <w:szCs w:val="28"/>
        </w:rPr>
      </w:pPr>
      <w:r w:rsidRPr="00AC3AE3">
        <w:rPr>
          <w:rFonts w:ascii="Times New Roman" w:hAnsi="Times New Roman"/>
          <w:bCs/>
          <w:sz w:val="28"/>
          <w:szCs w:val="28"/>
        </w:rPr>
        <w:t>Специалист-консультант                                                            П.А.Долнаков</w:t>
      </w:r>
    </w:p>
    <w:p w:rsidR="0072673B" w:rsidRPr="00AC3AE3" w:rsidRDefault="0072673B" w:rsidP="0072673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2673B" w:rsidRPr="00AC3AE3" w:rsidRDefault="0072673B" w:rsidP="0072673B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Авторский коллектив выражает глубокую признательность Главе Баклушевского сельсовета Алексею Никифоровичу Федорец за помощь и поддержку исполнителей настоящей работы на всех этапах разработки генерального плана.</w:t>
      </w:r>
    </w:p>
    <w:p w:rsidR="00275595" w:rsidRPr="00AC3AE3" w:rsidRDefault="00275595" w:rsidP="00275595">
      <w:pPr>
        <w:pStyle w:val="S0"/>
        <w:jc w:val="center"/>
        <w:rPr>
          <w:b/>
          <w:szCs w:val="28"/>
        </w:rPr>
      </w:pPr>
    </w:p>
    <w:p w:rsidR="00275595" w:rsidRPr="00AC3AE3" w:rsidRDefault="00275595" w:rsidP="00275595">
      <w:pPr>
        <w:pStyle w:val="S0"/>
        <w:jc w:val="center"/>
        <w:rPr>
          <w:b/>
          <w:szCs w:val="28"/>
        </w:rPr>
      </w:pPr>
    </w:p>
    <w:p w:rsidR="00275595" w:rsidRPr="00AC3AE3" w:rsidRDefault="00275595" w:rsidP="00275595">
      <w:pPr>
        <w:pStyle w:val="S0"/>
        <w:jc w:val="center"/>
        <w:rPr>
          <w:b/>
          <w:szCs w:val="28"/>
        </w:rPr>
      </w:pPr>
    </w:p>
    <w:p w:rsidR="00275595" w:rsidRPr="00AC3AE3" w:rsidRDefault="00275595" w:rsidP="00275595">
      <w:pPr>
        <w:pStyle w:val="S0"/>
        <w:jc w:val="center"/>
        <w:rPr>
          <w:b/>
          <w:szCs w:val="28"/>
        </w:rPr>
      </w:pPr>
    </w:p>
    <w:p w:rsidR="00275595" w:rsidRPr="00AC3AE3" w:rsidRDefault="00275595" w:rsidP="00275595">
      <w:pPr>
        <w:pStyle w:val="S0"/>
        <w:jc w:val="center"/>
        <w:rPr>
          <w:b/>
          <w:szCs w:val="28"/>
        </w:rPr>
      </w:pPr>
    </w:p>
    <w:p w:rsidR="00275595" w:rsidRPr="00AC3AE3" w:rsidRDefault="00275595" w:rsidP="00275595">
      <w:pPr>
        <w:pStyle w:val="S0"/>
        <w:jc w:val="center"/>
        <w:rPr>
          <w:b/>
          <w:szCs w:val="28"/>
        </w:rPr>
        <w:sectPr w:rsidR="00275595" w:rsidRPr="00AC3AE3" w:rsidSect="00275595">
          <w:pgSz w:w="11906" w:h="16838"/>
          <w:pgMar w:top="1134" w:right="1274" w:bottom="1134" w:left="1701" w:header="708" w:footer="708" w:gutter="0"/>
          <w:cols w:space="708"/>
          <w:docGrid w:linePitch="360"/>
        </w:sectPr>
      </w:pPr>
    </w:p>
    <w:p w:rsidR="00275595" w:rsidRPr="00AC3AE3" w:rsidRDefault="00275595" w:rsidP="00275595">
      <w:pPr>
        <w:pStyle w:val="S0"/>
        <w:jc w:val="center"/>
        <w:rPr>
          <w:szCs w:val="28"/>
        </w:rPr>
      </w:pPr>
      <w:r w:rsidRPr="00AC3AE3">
        <w:rPr>
          <w:szCs w:val="28"/>
        </w:rPr>
        <w:lastRenderedPageBreak/>
        <w:t>СОДЕРЖАНИЕ</w:t>
      </w:r>
    </w:p>
    <w:p w:rsidR="0063638C" w:rsidRPr="00AC3AE3" w:rsidRDefault="0063638C" w:rsidP="00275595">
      <w:pPr>
        <w:pStyle w:val="S0"/>
        <w:jc w:val="center"/>
        <w:rPr>
          <w:szCs w:val="28"/>
        </w:rPr>
      </w:pPr>
    </w:p>
    <w:p w:rsidR="0063638C" w:rsidRPr="00AC3AE3" w:rsidRDefault="0063638C" w:rsidP="0063638C">
      <w:pPr>
        <w:pStyle w:val="S0"/>
        <w:rPr>
          <w:szCs w:val="28"/>
        </w:rPr>
      </w:pPr>
      <w:r w:rsidRPr="00AC3AE3">
        <w:rPr>
          <w:szCs w:val="28"/>
        </w:rPr>
        <w:t>Введение</w:t>
      </w:r>
      <w:r w:rsidR="00975680" w:rsidRPr="00AC3AE3">
        <w:rPr>
          <w:szCs w:val="28"/>
        </w:rPr>
        <w:t xml:space="preserve">                                                                                                5</w:t>
      </w:r>
    </w:p>
    <w:p w:rsidR="0063638C" w:rsidRPr="00AC3AE3" w:rsidRDefault="0063638C" w:rsidP="00975680">
      <w:pPr>
        <w:pStyle w:val="S0"/>
        <w:numPr>
          <w:ilvl w:val="0"/>
          <w:numId w:val="4"/>
        </w:numPr>
        <w:jc w:val="left"/>
        <w:rPr>
          <w:szCs w:val="28"/>
        </w:rPr>
      </w:pPr>
      <w:r w:rsidRPr="00AC3AE3">
        <w:rPr>
          <w:szCs w:val="28"/>
        </w:rPr>
        <w:t xml:space="preserve">Планируемое функциональное зонирование территории </w:t>
      </w:r>
      <w:r w:rsidR="008101BF" w:rsidRPr="00AC3AE3">
        <w:rPr>
          <w:szCs w:val="28"/>
        </w:rPr>
        <w:t>Баклушевского</w:t>
      </w:r>
      <w:r w:rsidRPr="00AC3AE3">
        <w:rPr>
          <w:szCs w:val="28"/>
        </w:rPr>
        <w:t xml:space="preserve"> сельсовета</w:t>
      </w:r>
      <w:r w:rsidR="00975680" w:rsidRPr="00AC3AE3">
        <w:rPr>
          <w:szCs w:val="28"/>
        </w:rPr>
        <w:t xml:space="preserve">                                                                     8</w:t>
      </w:r>
    </w:p>
    <w:p w:rsidR="0063638C" w:rsidRPr="00AC3AE3" w:rsidRDefault="000E68DA" w:rsidP="0063638C">
      <w:pPr>
        <w:pStyle w:val="S0"/>
        <w:numPr>
          <w:ilvl w:val="1"/>
          <w:numId w:val="4"/>
        </w:numPr>
        <w:rPr>
          <w:szCs w:val="28"/>
        </w:rPr>
      </w:pPr>
      <w:r w:rsidRPr="00AC3AE3">
        <w:rPr>
          <w:szCs w:val="28"/>
        </w:rPr>
        <w:t>Ф</w:t>
      </w:r>
      <w:r w:rsidR="0063638C" w:rsidRPr="00AC3AE3">
        <w:rPr>
          <w:szCs w:val="28"/>
        </w:rPr>
        <w:t>ункциональны</w:t>
      </w:r>
      <w:r w:rsidRPr="00AC3AE3">
        <w:rPr>
          <w:szCs w:val="28"/>
        </w:rPr>
        <w:t>е</w:t>
      </w:r>
      <w:r w:rsidR="0063638C" w:rsidRPr="00AC3AE3">
        <w:rPr>
          <w:szCs w:val="28"/>
        </w:rPr>
        <w:t xml:space="preserve"> зон</w:t>
      </w:r>
      <w:r w:rsidRPr="00AC3AE3">
        <w:rPr>
          <w:szCs w:val="28"/>
        </w:rPr>
        <w:t>ы</w:t>
      </w:r>
      <w:r w:rsidR="00975680" w:rsidRPr="00AC3AE3">
        <w:rPr>
          <w:szCs w:val="28"/>
        </w:rPr>
        <w:t xml:space="preserve">                                                                   8</w:t>
      </w:r>
    </w:p>
    <w:p w:rsidR="000E68DA" w:rsidRPr="00AC3AE3" w:rsidRDefault="000E68DA" w:rsidP="0063638C">
      <w:pPr>
        <w:pStyle w:val="S0"/>
        <w:numPr>
          <w:ilvl w:val="1"/>
          <w:numId w:val="4"/>
        </w:numPr>
        <w:rPr>
          <w:szCs w:val="28"/>
        </w:rPr>
      </w:pPr>
      <w:r w:rsidRPr="00AC3AE3">
        <w:rPr>
          <w:szCs w:val="28"/>
        </w:rPr>
        <w:t>Зоны с особыми условиями использования территории</w:t>
      </w:r>
      <w:r w:rsidR="00975680" w:rsidRPr="00AC3AE3">
        <w:rPr>
          <w:szCs w:val="28"/>
        </w:rPr>
        <w:t xml:space="preserve">              10</w:t>
      </w:r>
    </w:p>
    <w:p w:rsidR="000E68DA" w:rsidRPr="00AC3AE3" w:rsidRDefault="000E68DA" w:rsidP="00975680">
      <w:pPr>
        <w:pStyle w:val="S0"/>
        <w:numPr>
          <w:ilvl w:val="0"/>
          <w:numId w:val="4"/>
        </w:numPr>
        <w:jc w:val="left"/>
        <w:rPr>
          <w:szCs w:val="28"/>
        </w:rPr>
      </w:pPr>
      <w:r w:rsidRPr="00AC3AE3">
        <w:rPr>
          <w:noProof/>
          <w:szCs w:val="28"/>
        </w:rPr>
        <w:t xml:space="preserve">Перечень объектов капитального строительства планируемые к размещению на территории </w:t>
      </w:r>
      <w:r w:rsidR="008101BF" w:rsidRPr="00AC3AE3">
        <w:rPr>
          <w:noProof/>
          <w:szCs w:val="28"/>
        </w:rPr>
        <w:t>Баклушевского</w:t>
      </w:r>
      <w:r w:rsidRPr="00AC3AE3">
        <w:rPr>
          <w:noProof/>
          <w:szCs w:val="28"/>
        </w:rPr>
        <w:t xml:space="preserve"> сельсовета</w:t>
      </w:r>
      <w:r w:rsidR="00975680" w:rsidRPr="00AC3AE3">
        <w:rPr>
          <w:noProof/>
          <w:szCs w:val="28"/>
        </w:rPr>
        <w:t xml:space="preserve">                   12</w:t>
      </w:r>
    </w:p>
    <w:p w:rsidR="000E68DA" w:rsidRPr="00AC3AE3" w:rsidRDefault="000E68DA" w:rsidP="000E68DA">
      <w:pPr>
        <w:pStyle w:val="S0"/>
        <w:numPr>
          <w:ilvl w:val="1"/>
          <w:numId w:val="4"/>
        </w:numPr>
        <w:rPr>
          <w:szCs w:val="28"/>
        </w:rPr>
      </w:pPr>
      <w:r w:rsidRPr="00AC3AE3">
        <w:rPr>
          <w:noProof/>
          <w:szCs w:val="28"/>
        </w:rPr>
        <w:t>Демографический прогноз</w:t>
      </w:r>
      <w:r w:rsidR="00975680" w:rsidRPr="00AC3AE3">
        <w:rPr>
          <w:noProof/>
          <w:szCs w:val="28"/>
        </w:rPr>
        <w:t xml:space="preserve">                                                           12</w:t>
      </w:r>
    </w:p>
    <w:p w:rsidR="00972BF3" w:rsidRPr="00AC3AE3" w:rsidRDefault="00972BF3" w:rsidP="000E68DA">
      <w:pPr>
        <w:pStyle w:val="S0"/>
        <w:numPr>
          <w:ilvl w:val="1"/>
          <w:numId w:val="4"/>
        </w:numPr>
        <w:rPr>
          <w:szCs w:val="28"/>
        </w:rPr>
      </w:pPr>
      <w:r w:rsidRPr="00AC3AE3">
        <w:rPr>
          <w:szCs w:val="28"/>
        </w:rPr>
        <w:t>Жилой фонд</w:t>
      </w:r>
      <w:r w:rsidR="00975680" w:rsidRPr="00AC3AE3">
        <w:rPr>
          <w:szCs w:val="28"/>
        </w:rPr>
        <w:t xml:space="preserve">                                                                                  1</w:t>
      </w:r>
      <w:r w:rsidR="00CC2C4C" w:rsidRPr="00AC3AE3">
        <w:rPr>
          <w:szCs w:val="28"/>
        </w:rPr>
        <w:t>2</w:t>
      </w:r>
    </w:p>
    <w:p w:rsidR="000E68DA" w:rsidRPr="00AC3AE3" w:rsidRDefault="000E68DA" w:rsidP="000E68DA">
      <w:pPr>
        <w:pStyle w:val="S0"/>
        <w:numPr>
          <w:ilvl w:val="1"/>
          <w:numId w:val="4"/>
        </w:numPr>
        <w:rPr>
          <w:szCs w:val="28"/>
        </w:rPr>
      </w:pPr>
      <w:r w:rsidRPr="00AC3AE3">
        <w:rPr>
          <w:noProof/>
          <w:szCs w:val="28"/>
        </w:rPr>
        <w:t>Объекты социально-культурного и бытового обслуживания</w:t>
      </w:r>
      <w:r w:rsidR="00975680" w:rsidRPr="00AC3AE3">
        <w:rPr>
          <w:noProof/>
          <w:szCs w:val="28"/>
        </w:rPr>
        <w:t xml:space="preserve">    1</w:t>
      </w:r>
      <w:r w:rsidR="00CC2C4C" w:rsidRPr="00AC3AE3">
        <w:rPr>
          <w:noProof/>
          <w:szCs w:val="28"/>
        </w:rPr>
        <w:t>3</w:t>
      </w:r>
    </w:p>
    <w:p w:rsidR="000E68DA" w:rsidRPr="00AC3AE3" w:rsidRDefault="000E68DA" w:rsidP="000E68DA">
      <w:pPr>
        <w:pStyle w:val="S0"/>
        <w:numPr>
          <w:ilvl w:val="1"/>
          <w:numId w:val="4"/>
        </w:numPr>
        <w:rPr>
          <w:szCs w:val="28"/>
        </w:rPr>
      </w:pPr>
      <w:r w:rsidRPr="00AC3AE3">
        <w:rPr>
          <w:noProof/>
          <w:szCs w:val="28"/>
        </w:rPr>
        <w:t>Объекты и сооружения транспортной инфраструктуры</w:t>
      </w:r>
      <w:r w:rsidR="00975680" w:rsidRPr="00AC3AE3">
        <w:rPr>
          <w:noProof/>
          <w:szCs w:val="28"/>
        </w:rPr>
        <w:t xml:space="preserve">            1</w:t>
      </w:r>
      <w:r w:rsidR="00CC2C4C" w:rsidRPr="00AC3AE3">
        <w:rPr>
          <w:noProof/>
          <w:szCs w:val="28"/>
        </w:rPr>
        <w:t>6</w:t>
      </w:r>
    </w:p>
    <w:p w:rsidR="000E68DA" w:rsidRPr="00AC3AE3" w:rsidRDefault="000E68DA" w:rsidP="000E68DA">
      <w:pPr>
        <w:pStyle w:val="S0"/>
        <w:numPr>
          <w:ilvl w:val="1"/>
          <w:numId w:val="4"/>
        </w:numPr>
        <w:rPr>
          <w:szCs w:val="28"/>
        </w:rPr>
      </w:pPr>
      <w:r w:rsidRPr="00AC3AE3">
        <w:rPr>
          <w:noProof/>
          <w:szCs w:val="28"/>
        </w:rPr>
        <w:t>Объекты и сооружения инженерной инфраструктуры</w:t>
      </w:r>
      <w:r w:rsidR="00975680" w:rsidRPr="00AC3AE3">
        <w:rPr>
          <w:noProof/>
          <w:szCs w:val="28"/>
        </w:rPr>
        <w:t xml:space="preserve">               1</w:t>
      </w:r>
      <w:r w:rsidR="00CC2C4C" w:rsidRPr="00AC3AE3">
        <w:rPr>
          <w:noProof/>
          <w:szCs w:val="28"/>
        </w:rPr>
        <w:t>7</w:t>
      </w:r>
    </w:p>
    <w:p w:rsidR="000E68DA" w:rsidRPr="00AC3AE3" w:rsidRDefault="000E68DA" w:rsidP="000E68DA">
      <w:pPr>
        <w:pStyle w:val="S0"/>
        <w:numPr>
          <w:ilvl w:val="2"/>
          <w:numId w:val="4"/>
        </w:numPr>
        <w:rPr>
          <w:szCs w:val="28"/>
        </w:rPr>
      </w:pPr>
      <w:r w:rsidRPr="00AC3AE3">
        <w:rPr>
          <w:noProof/>
          <w:szCs w:val="28"/>
        </w:rPr>
        <w:t xml:space="preserve">Водоснабжение </w:t>
      </w:r>
      <w:r w:rsidR="00975680" w:rsidRPr="00AC3AE3">
        <w:rPr>
          <w:noProof/>
          <w:szCs w:val="28"/>
        </w:rPr>
        <w:t xml:space="preserve">                                                                     1</w:t>
      </w:r>
      <w:r w:rsidR="00CC2C4C" w:rsidRPr="00AC3AE3">
        <w:rPr>
          <w:noProof/>
          <w:szCs w:val="28"/>
        </w:rPr>
        <w:t>7</w:t>
      </w:r>
    </w:p>
    <w:p w:rsidR="000E68DA" w:rsidRPr="00AC3AE3" w:rsidRDefault="00132529" w:rsidP="000E68DA">
      <w:pPr>
        <w:pStyle w:val="S0"/>
        <w:numPr>
          <w:ilvl w:val="2"/>
          <w:numId w:val="4"/>
        </w:numPr>
        <w:rPr>
          <w:szCs w:val="28"/>
        </w:rPr>
      </w:pPr>
      <w:r w:rsidRPr="00AC3AE3">
        <w:rPr>
          <w:noProof/>
          <w:szCs w:val="28"/>
        </w:rPr>
        <w:t>В</w:t>
      </w:r>
      <w:r w:rsidR="000E68DA" w:rsidRPr="00AC3AE3">
        <w:rPr>
          <w:noProof/>
          <w:szCs w:val="28"/>
        </w:rPr>
        <w:t>одоотведение</w:t>
      </w:r>
      <w:r w:rsidR="00975680" w:rsidRPr="00AC3AE3">
        <w:rPr>
          <w:noProof/>
          <w:szCs w:val="28"/>
        </w:rPr>
        <w:t xml:space="preserve">                                                                       </w:t>
      </w:r>
      <w:r w:rsidR="00CC2C4C" w:rsidRPr="00AC3AE3">
        <w:rPr>
          <w:noProof/>
          <w:szCs w:val="28"/>
        </w:rPr>
        <w:t>18</w:t>
      </w:r>
    </w:p>
    <w:p w:rsidR="000E68DA" w:rsidRPr="00AC3AE3" w:rsidRDefault="000E68DA" w:rsidP="000E68DA">
      <w:pPr>
        <w:pStyle w:val="S0"/>
        <w:numPr>
          <w:ilvl w:val="2"/>
          <w:numId w:val="4"/>
        </w:numPr>
        <w:rPr>
          <w:szCs w:val="28"/>
        </w:rPr>
      </w:pPr>
      <w:r w:rsidRPr="00AC3AE3">
        <w:rPr>
          <w:noProof/>
          <w:szCs w:val="28"/>
        </w:rPr>
        <w:t>Теплоснабжение</w:t>
      </w:r>
      <w:r w:rsidR="00975680" w:rsidRPr="00AC3AE3">
        <w:rPr>
          <w:noProof/>
          <w:szCs w:val="28"/>
        </w:rPr>
        <w:t xml:space="preserve">                                                                    </w:t>
      </w:r>
      <w:r w:rsidR="00CC2C4C" w:rsidRPr="00AC3AE3">
        <w:rPr>
          <w:noProof/>
          <w:szCs w:val="28"/>
        </w:rPr>
        <w:t>18</w:t>
      </w:r>
    </w:p>
    <w:p w:rsidR="000E68DA" w:rsidRPr="00AC3AE3" w:rsidRDefault="000E68DA" w:rsidP="000E68DA">
      <w:pPr>
        <w:pStyle w:val="S0"/>
        <w:numPr>
          <w:ilvl w:val="2"/>
          <w:numId w:val="4"/>
        </w:numPr>
        <w:rPr>
          <w:szCs w:val="28"/>
        </w:rPr>
      </w:pPr>
      <w:r w:rsidRPr="00AC3AE3">
        <w:rPr>
          <w:noProof/>
          <w:szCs w:val="28"/>
        </w:rPr>
        <w:t>Газоснабжение</w:t>
      </w:r>
      <w:r w:rsidR="00975680" w:rsidRPr="00AC3AE3">
        <w:rPr>
          <w:noProof/>
          <w:szCs w:val="28"/>
        </w:rPr>
        <w:t xml:space="preserve">                                                                      </w:t>
      </w:r>
      <w:r w:rsidR="00CC2C4C" w:rsidRPr="00AC3AE3">
        <w:rPr>
          <w:noProof/>
          <w:szCs w:val="28"/>
        </w:rPr>
        <w:t>19</w:t>
      </w:r>
    </w:p>
    <w:p w:rsidR="000E68DA" w:rsidRPr="00AC3AE3" w:rsidRDefault="000E68DA" w:rsidP="000E68DA">
      <w:pPr>
        <w:pStyle w:val="S0"/>
        <w:numPr>
          <w:ilvl w:val="2"/>
          <w:numId w:val="4"/>
        </w:numPr>
        <w:rPr>
          <w:szCs w:val="28"/>
        </w:rPr>
      </w:pPr>
      <w:r w:rsidRPr="00AC3AE3">
        <w:rPr>
          <w:noProof/>
          <w:szCs w:val="28"/>
        </w:rPr>
        <w:t>Электроснабжение</w:t>
      </w:r>
      <w:r w:rsidR="00975680" w:rsidRPr="00AC3AE3">
        <w:rPr>
          <w:noProof/>
          <w:szCs w:val="28"/>
        </w:rPr>
        <w:t xml:space="preserve">                                                                20</w:t>
      </w:r>
    </w:p>
    <w:p w:rsidR="000E68DA" w:rsidRPr="00AC3AE3" w:rsidRDefault="000E68DA" w:rsidP="000E68DA">
      <w:pPr>
        <w:pStyle w:val="S0"/>
        <w:numPr>
          <w:ilvl w:val="2"/>
          <w:numId w:val="4"/>
        </w:numPr>
        <w:rPr>
          <w:szCs w:val="28"/>
        </w:rPr>
      </w:pPr>
      <w:r w:rsidRPr="00AC3AE3">
        <w:rPr>
          <w:noProof/>
          <w:szCs w:val="28"/>
        </w:rPr>
        <w:t>Связь</w:t>
      </w:r>
      <w:r w:rsidR="00975680" w:rsidRPr="00AC3AE3">
        <w:rPr>
          <w:noProof/>
          <w:szCs w:val="28"/>
        </w:rPr>
        <w:t xml:space="preserve">                                                                                      2</w:t>
      </w:r>
      <w:r w:rsidR="00CC2C4C" w:rsidRPr="00AC3AE3">
        <w:rPr>
          <w:noProof/>
          <w:szCs w:val="28"/>
        </w:rPr>
        <w:t>0</w:t>
      </w:r>
    </w:p>
    <w:p w:rsidR="005D0A2F" w:rsidRPr="00AC3AE3" w:rsidRDefault="00492A98" w:rsidP="00492A98">
      <w:pPr>
        <w:pStyle w:val="S0"/>
        <w:ind w:left="709" w:firstLine="0"/>
        <w:jc w:val="left"/>
        <w:rPr>
          <w:szCs w:val="28"/>
        </w:rPr>
      </w:pPr>
      <w:r w:rsidRPr="00AC3AE3">
        <w:rPr>
          <w:noProof/>
          <w:szCs w:val="28"/>
        </w:rPr>
        <w:t xml:space="preserve"> </w:t>
      </w:r>
      <w:r w:rsidR="005D0A2F" w:rsidRPr="00AC3AE3">
        <w:rPr>
          <w:noProof/>
          <w:szCs w:val="28"/>
        </w:rPr>
        <w:t>2.6</w:t>
      </w:r>
      <w:r w:rsidR="008E772A" w:rsidRPr="00AC3AE3">
        <w:rPr>
          <w:noProof/>
          <w:szCs w:val="28"/>
        </w:rPr>
        <w:t xml:space="preserve"> </w:t>
      </w:r>
      <w:r w:rsidRPr="00AC3AE3">
        <w:rPr>
          <w:szCs w:val="28"/>
        </w:rPr>
        <w:t xml:space="preserve">Объекты местного значения, планируемые </w:t>
      </w:r>
      <w:r w:rsidRPr="00AC3AE3">
        <w:rPr>
          <w:bCs/>
          <w:szCs w:val="28"/>
        </w:rPr>
        <w:t>для размещения в    Баклушевском сельсовете</w:t>
      </w:r>
      <w:r w:rsidR="00CC2C4C" w:rsidRPr="00AC3AE3">
        <w:rPr>
          <w:bCs/>
          <w:szCs w:val="28"/>
        </w:rPr>
        <w:t xml:space="preserve">                                                                     21</w:t>
      </w:r>
    </w:p>
    <w:p w:rsidR="00132529" w:rsidRPr="00AC3AE3" w:rsidRDefault="00132529" w:rsidP="00975680">
      <w:pPr>
        <w:pStyle w:val="S0"/>
        <w:numPr>
          <w:ilvl w:val="0"/>
          <w:numId w:val="4"/>
        </w:numPr>
        <w:jc w:val="left"/>
        <w:rPr>
          <w:szCs w:val="28"/>
        </w:rPr>
      </w:pPr>
      <w:r w:rsidRPr="00AC3AE3">
        <w:rPr>
          <w:noProof/>
          <w:szCs w:val="28"/>
        </w:rPr>
        <w:t xml:space="preserve">Мероприятия по охране окружающей среды, благоустройству и озеленению территории </w:t>
      </w:r>
      <w:r w:rsidR="008101BF" w:rsidRPr="00AC3AE3">
        <w:rPr>
          <w:noProof/>
          <w:szCs w:val="28"/>
        </w:rPr>
        <w:t>Баклушевского</w:t>
      </w:r>
      <w:r w:rsidRPr="00AC3AE3">
        <w:rPr>
          <w:noProof/>
          <w:szCs w:val="28"/>
        </w:rPr>
        <w:t xml:space="preserve"> сельсовета</w:t>
      </w:r>
      <w:r w:rsidR="00975680" w:rsidRPr="00AC3AE3">
        <w:rPr>
          <w:noProof/>
          <w:szCs w:val="28"/>
        </w:rPr>
        <w:t xml:space="preserve">                         2</w:t>
      </w:r>
      <w:r w:rsidR="00CC2C4C" w:rsidRPr="00AC3AE3">
        <w:rPr>
          <w:noProof/>
          <w:szCs w:val="28"/>
        </w:rPr>
        <w:t>3</w:t>
      </w:r>
    </w:p>
    <w:p w:rsidR="0063638C" w:rsidRPr="00AC3AE3" w:rsidRDefault="0063638C" w:rsidP="00275595">
      <w:pPr>
        <w:pStyle w:val="S0"/>
        <w:jc w:val="center"/>
        <w:rPr>
          <w:szCs w:val="28"/>
        </w:rPr>
      </w:pPr>
    </w:p>
    <w:p w:rsidR="00132529" w:rsidRPr="00AC3AE3" w:rsidRDefault="00132529" w:rsidP="00275595">
      <w:pPr>
        <w:pStyle w:val="S0"/>
        <w:jc w:val="center"/>
        <w:rPr>
          <w:szCs w:val="28"/>
        </w:rPr>
        <w:sectPr w:rsidR="00132529" w:rsidRPr="00AC3AE3" w:rsidSect="00275595">
          <w:pgSz w:w="11906" w:h="16838"/>
          <w:pgMar w:top="1134" w:right="1274" w:bottom="1134" w:left="1701" w:header="708" w:footer="708" w:gutter="0"/>
          <w:cols w:space="708"/>
          <w:docGrid w:linePitch="360"/>
        </w:sectPr>
      </w:pPr>
    </w:p>
    <w:p w:rsidR="00114F93" w:rsidRPr="00AC3AE3" w:rsidRDefault="00114F93" w:rsidP="00114F93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3AE3">
        <w:rPr>
          <w:rFonts w:ascii="Times New Roman" w:hAnsi="Times New Roman"/>
          <w:b/>
          <w:sz w:val="28"/>
          <w:szCs w:val="28"/>
        </w:rPr>
        <w:lastRenderedPageBreak/>
        <w:t>СОСТАВ ПРОЕКТНЫХ МАТЕРИАЛОВ</w:t>
      </w:r>
    </w:p>
    <w:tbl>
      <w:tblPr>
        <w:tblW w:w="0" w:type="auto"/>
        <w:tblInd w:w="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00"/>
        <w:gridCol w:w="4874"/>
        <w:gridCol w:w="1643"/>
        <w:gridCol w:w="1502"/>
      </w:tblGrid>
      <w:tr w:rsidR="00114F93" w:rsidRPr="00AC3AE3" w:rsidTr="00114F93"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Наименование</w:t>
            </w:r>
          </w:p>
        </w:tc>
        <w:tc>
          <w:tcPr>
            <w:tcW w:w="1643" w:type="dxa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Масштаб</w:t>
            </w:r>
          </w:p>
        </w:tc>
        <w:tc>
          <w:tcPr>
            <w:tcW w:w="1502" w:type="dxa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Марка</w:t>
            </w:r>
          </w:p>
        </w:tc>
      </w:tr>
      <w:tr w:rsidR="00114F93" w:rsidRPr="00AC3AE3" w:rsidTr="00114F93">
        <w:trPr>
          <w:trHeight w:val="285"/>
        </w:trPr>
        <w:tc>
          <w:tcPr>
            <w:tcW w:w="8919" w:type="dxa"/>
            <w:gridSpan w:val="4"/>
          </w:tcPr>
          <w:p w:rsidR="00114F93" w:rsidRPr="00AC3AE3" w:rsidRDefault="00114F93" w:rsidP="00114F93">
            <w:pPr>
              <w:spacing w:after="0" w:line="240" w:lineRule="auto"/>
              <w:ind w:firstLine="492"/>
              <w:rPr>
                <w:rFonts w:ascii="Times New Roman" w:hAnsi="Times New Roman"/>
                <w:b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napToGrid w:val="0"/>
                <w:sz w:val="28"/>
                <w:szCs w:val="28"/>
              </w:rPr>
              <w:t>Текстовые материалы</w:t>
            </w:r>
          </w:p>
        </w:tc>
      </w:tr>
      <w:tr w:rsidR="00114F93" w:rsidRPr="00AC3AE3" w:rsidTr="00114F93">
        <w:trPr>
          <w:trHeight w:val="551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4874" w:type="dxa"/>
            <w:vAlign w:val="center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 xml:space="preserve">Положения о территориальном планировании.  Том </w:t>
            </w:r>
            <w:r w:rsidRPr="00AC3AE3">
              <w:rPr>
                <w:rFonts w:ascii="Times New Roman" w:hAnsi="Times New Roman"/>
                <w:snapToGrid w:val="0"/>
                <w:sz w:val="28"/>
                <w:szCs w:val="28"/>
                <w:lang w:val="en-US"/>
              </w:rPr>
              <w:t>I</w:t>
            </w: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 xml:space="preserve">. 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2</w:t>
            </w:r>
          </w:p>
        </w:tc>
        <w:tc>
          <w:tcPr>
            <w:tcW w:w="4874" w:type="dxa"/>
            <w:vAlign w:val="center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 xml:space="preserve">Материалы по обоснованию генерального плана Том </w:t>
            </w:r>
            <w:r w:rsidRPr="00AC3AE3">
              <w:rPr>
                <w:rFonts w:ascii="Times New Roman" w:hAnsi="Times New Roman"/>
                <w:snapToGrid w:val="0"/>
                <w:sz w:val="28"/>
                <w:szCs w:val="28"/>
                <w:lang w:val="en-US"/>
              </w:rPr>
              <w:t>II</w:t>
            </w: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 xml:space="preserve">. 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</w:p>
        </w:tc>
      </w:tr>
      <w:tr w:rsidR="00114F93" w:rsidRPr="00AC3AE3" w:rsidTr="00114F93">
        <w:trPr>
          <w:trHeight w:val="348"/>
        </w:trPr>
        <w:tc>
          <w:tcPr>
            <w:tcW w:w="8919" w:type="dxa"/>
            <w:gridSpan w:val="4"/>
          </w:tcPr>
          <w:p w:rsidR="00114F93" w:rsidRPr="00AC3AE3" w:rsidRDefault="00114F93" w:rsidP="00114F93">
            <w:pPr>
              <w:spacing w:after="0" w:line="240" w:lineRule="auto"/>
              <w:ind w:firstLine="492"/>
              <w:rPr>
                <w:rFonts w:ascii="Times New Roman" w:hAnsi="Times New Roman"/>
                <w:b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napToGrid w:val="0"/>
                <w:sz w:val="28"/>
                <w:szCs w:val="28"/>
              </w:rPr>
              <w:t>Графические материалы</w:t>
            </w:r>
          </w:p>
        </w:tc>
      </w:tr>
      <w:tr w:rsidR="00114F93" w:rsidRPr="00AC3AE3" w:rsidTr="00114F93">
        <w:tc>
          <w:tcPr>
            <w:tcW w:w="8919" w:type="dxa"/>
            <w:gridSpan w:val="4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napToGrid w:val="0"/>
                <w:sz w:val="28"/>
                <w:szCs w:val="28"/>
              </w:rPr>
              <w:t>Положения о территориальном планировании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 xml:space="preserve">Карта границ и  планируемого размещения объектов местного значения 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 1:50000</w:t>
            </w:r>
          </w:p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1:10000</w:t>
            </w: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ГП-1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2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Карта планируемого функционального зонирования территории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 1:50000</w:t>
            </w:r>
          </w:p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1:10000</w:t>
            </w: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ГП-2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3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Карта развития инженерной и транспортной инфраструктуры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 1:50000</w:t>
            </w:r>
          </w:p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1:10000</w:t>
            </w: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ГП-3</w:t>
            </w:r>
          </w:p>
        </w:tc>
      </w:tr>
      <w:tr w:rsidR="00114F93" w:rsidRPr="00AC3AE3" w:rsidTr="00114F93">
        <w:trPr>
          <w:trHeight w:val="284"/>
        </w:trPr>
        <w:tc>
          <w:tcPr>
            <w:tcW w:w="8919" w:type="dxa"/>
            <w:gridSpan w:val="4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napToGrid w:val="0"/>
                <w:sz w:val="28"/>
                <w:szCs w:val="28"/>
              </w:rPr>
              <w:t xml:space="preserve">Материалы по обоснованию генерального плана </w:t>
            </w: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 xml:space="preserve"> 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4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Ситуационная схема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ГП-4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5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Карта современного использования территории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 1:50000</w:t>
            </w:r>
          </w:p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1:10000</w:t>
            </w: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ГП-5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6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Карта планировочных ограничений и комплексной оценки территории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 1:50000</w:t>
            </w:r>
          </w:p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1:10000</w:t>
            </w: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ГП-6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7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Карта распределения земель по категориям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 1:50000</w:t>
            </w:r>
          </w:p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1:10000</w:t>
            </w: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ГП-7</w:t>
            </w:r>
          </w:p>
        </w:tc>
      </w:tr>
      <w:tr w:rsidR="00114F93" w:rsidRPr="00AC3AE3" w:rsidTr="00114F93">
        <w:trPr>
          <w:trHeight w:val="284"/>
        </w:trPr>
        <w:tc>
          <w:tcPr>
            <w:tcW w:w="900" w:type="dxa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8</w:t>
            </w:r>
          </w:p>
        </w:tc>
        <w:tc>
          <w:tcPr>
            <w:tcW w:w="4874" w:type="dxa"/>
          </w:tcPr>
          <w:p w:rsidR="00114F93" w:rsidRPr="00AC3AE3" w:rsidRDefault="00114F93" w:rsidP="00114F93">
            <w:pPr>
              <w:spacing w:after="0" w:line="240" w:lineRule="auto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Карта современного транспортного обслуживания и инженерного обеспечения территории</w:t>
            </w:r>
          </w:p>
        </w:tc>
        <w:tc>
          <w:tcPr>
            <w:tcW w:w="1643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М 1:50000</w:t>
            </w:r>
          </w:p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1:10000</w:t>
            </w:r>
          </w:p>
        </w:tc>
        <w:tc>
          <w:tcPr>
            <w:tcW w:w="1502" w:type="dxa"/>
            <w:vAlign w:val="center"/>
          </w:tcPr>
          <w:p w:rsidR="00114F93" w:rsidRPr="00AC3AE3" w:rsidRDefault="00114F93" w:rsidP="00114F93">
            <w:pPr>
              <w:spacing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ГП-8</w:t>
            </w:r>
          </w:p>
        </w:tc>
      </w:tr>
      <w:tr w:rsidR="00114F93" w:rsidRPr="00AC3AE3" w:rsidTr="00114F93">
        <w:trPr>
          <w:trHeight w:val="284"/>
        </w:trPr>
        <w:tc>
          <w:tcPr>
            <w:tcW w:w="8919" w:type="dxa"/>
            <w:gridSpan w:val="4"/>
          </w:tcPr>
          <w:p w:rsidR="00114F93" w:rsidRPr="00AC3AE3" w:rsidRDefault="00114F93" w:rsidP="00114F93">
            <w:pPr>
              <w:spacing w:after="0" w:line="240" w:lineRule="auto"/>
              <w:jc w:val="center"/>
              <w:rPr>
                <w:rFonts w:ascii="Times New Roman" w:hAnsi="Times New Roman"/>
                <w:snapToGrid w:val="0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napToGrid w:val="0"/>
                <w:sz w:val="28"/>
                <w:szCs w:val="28"/>
              </w:rPr>
              <w:t>Электронный диск с записями</w:t>
            </w:r>
          </w:p>
        </w:tc>
      </w:tr>
    </w:tbl>
    <w:p w:rsidR="00114F93" w:rsidRPr="00AC3AE3" w:rsidRDefault="00114F93" w:rsidP="00114F93">
      <w:pPr>
        <w:rPr>
          <w:b/>
          <w:sz w:val="28"/>
          <w:szCs w:val="28"/>
        </w:rPr>
      </w:pPr>
    </w:p>
    <w:p w:rsidR="006852B4" w:rsidRPr="00AC3AE3" w:rsidRDefault="006852B4" w:rsidP="006852B4">
      <w:pPr>
        <w:rPr>
          <w:b/>
          <w:sz w:val="28"/>
          <w:szCs w:val="28"/>
        </w:rPr>
      </w:pPr>
    </w:p>
    <w:p w:rsidR="00804F01" w:rsidRPr="00AC3AE3" w:rsidRDefault="00804F01" w:rsidP="008741D7">
      <w:pPr>
        <w:spacing w:before="120"/>
        <w:ind w:firstLine="709"/>
        <w:jc w:val="both"/>
        <w:rPr>
          <w:rFonts w:ascii="Times New Roman" w:hAnsi="Times New Roman"/>
          <w:b/>
          <w:sz w:val="28"/>
          <w:szCs w:val="28"/>
        </w:rPr>
        <w:sectPr w:rsidR="00804F01" w:rsidRPr="00AC3AE3" w:rsidSect="00275595">
          <w:pgSz w:w="11906" w:h="16838"/>
          <w:pgMar w:top="1134" w:right="1274" w:bottom="1134" w:left="1701" w:header="708" w:footer="708" w:gutter="0"/>
          <w:cols w:space="708"/>
          <w:docGrid w:linePitch="360"/>
        </w:sectPr>
      </w:pPr>
    </w:p>
    <w:p w:rsidR="008741D7" w:rsidRPr="00AC3AE3" w:rsidRDefault="008741D7" w:rsidP="003F48E3">
      <w:pPr>
        <w:pStyle w:val="af4"/>
        <w:spacing w:after="120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>ВВЕДЕНИЕ</w:t>
      </w:r>
    </w:p>
    <w:p w:rsidR="008741D7" w:rsidRPr="00AC3AE3" w:rsidRDefault="008741D7" w:rsidP="006257F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Проект генерального плана </w:t>
      </w:r>
      <w:r w:rsidR="000B4B97" w:rsidRPr="00AC3AE3">
        <w:rPr>
          <w:rFonts w:ascii="Times New Roman" w:hAnsi="Times New Roman"/>
          <w:sz w:val="28"/>
          <w:szCs w:val="28"/>
        </w:rPr>
        <w:t>Баклушевского</w:t>
      </w:r>
      <w:r w:rsidRPr="00AC3AE3">
        <w:rPr>
          <w:rFonts w:ascii="Times New Roman" w:hAnsi="Times New Roman"/>
          <w:sz w:val="28"/>
          <w:szCs w:val="28"/>
        </w:rPr>
        <w:t xml:space="preserve"> сельсовета </w:t>
      </w:r>
      <w:r w:rsidR="000B4B97" w:rsidRPr="00AC3AE3">
        <w:rPr>
          <w:rFonts w:ascii="Times New Roman" w:hAnsi="Times New Roman"/>
          <w:sz w:val="28"/>
          <w:szCs w:val="28"/>
        </w:rPr>
        <w:t>Доволенского</w:t>
      </w:r>
      <w:r w:rsidRPr="00AC3AE3">
        <w:rPr>
          <w:rFonts w:ascii="Times New Roman" w:hAnsi="Times New Roman"/>
          <w:sz w:val="28"/>
          <w:szCs w:val="28"/>
        </w:rPr>
        <w:t xml:space="preserve"> района Новосибирской области разработан по заказу администрации </w:t>
      </w:r>
      <w:r w:rsidR="002B6B97" w:rsidRPr="00AC3AE3">
        <w:rPr>
          <w:rFonts w:ascii="Times New Roman" w:hAnsi="Times New Roman"/>
          <w:sz w:val="28"/>
          <w:szCs w:val="28"/>
        </w:rPr>
        <w:t>Доволенского района</w:t>
      </w:r>
      <w:r w:rsidRPr="00AC3AE3">
        <w:rPr>
          <w:rFonts w:ascii="Times New Roman" w:hAnsi="Times New Roman"/>
          <w:sz w:val="28"/>
          <w:szCs w:val="28"/>
        </w:rPr>
        <w:t xml:space="preserve"> по муниципальному контракту № </w:t>
      </w:r>
      <w:r w:rsidR="000B4B97" w:rsidRPr="00AC3AE3">
        <w:rPr>
          <w:rFonts w:ascii="Times New Roman" w:hAnsi="Times New Roman"/>
          <w:sz w:val="28"/>
          <w:szCs w:val="28"/>
        </w:rPr>
        <w:t>14</w:t>
      </w:r>
      <w:r w:rsidRPr="00AC3AE3">
        <w:rPr>
          <w:rFonts w:ascii="Times New Roman" w:hAnsi="Times New Roman"/>
          <w:sz w:val="28"/>
          <w:szCs w:val="28"/>
        </w:rPr>
        <w:t xml:space="preserve"> от </w:t>
      </w:r>
      <w:r w:rsidR="000B4B97" w:rsidRPr="00AC3AE3">
        <w:rPr>
          <w:rFonts w:ascii="Times New Roman" w:hAnsi="Times New Roman"/>
          <w:sz w:val="28"/>
          <w:szCs w:val="28"/>
        </w:rPr>
        <w:t>12</w:t>
      </w:r>
      <w:r w:rsidRPr="00AC3AE3">
        <w:rPr>
          <w:rFonts w:ascii="Times New Roman" w:hAnsi="Times New Roman"/>
          <w:sz w:val="28"/>
          <w:szCs w:val="28"/>
        </w:rPr>
        <w:t xml:space="preserve"> </w:t>
      </w:r>
      <w:r w:rsidR="000B4B97" w:rsidRPr="00AC3AE3">
        <w:rPr>
          <w:rFonts w:ascii="Times New Roman" w:hAnsi="Times New Roman"/>
          <w:sz w:val="28"/>
          <w:szCs w:val="28"/>
        </w:rPr>
        <w:t>ноября</w:t>
      </w:r>
      <w:r w:rsidRPr="00AC3AE3">
        <w:rPr>
          <w:rFonts w:ascii="Times New Roman" w:hAnsi="Times New Roman"/>
          <w:sz w:val="28"/>
          <w:szCs w:val="28"/>
        </w:rPr>
        <w:t xml:space="preserve"> 2012 г. в соответствии с Техническим заданием на проектирование, утвержденного главой </w:t>
      </w:r>
      <w:r w:rsidR="00E102C3" w:rsidRPr="00AC3AE3">
        <w:rPr>
          <w:rFonts w:ascii="Times New Roman" w:hAnsi="Times New Roman"/>
          <w:sz w:val="28"/>
          <w:szCs w:val="28"/>
        </w:rPr>
        <w:t>Доволенского района</w:t>
      </w:r>
      <w:r w:rsidRPr="00AC3AE3">
        <w:rPr>
          <w:rFonts w:ascii="Times New Roman" w:hAnsi="Times New Roman"/>
          <w:sz w:val="28"/>
          <w:szCs w:val="28"/>
        </w:rPr>
        <w:t>.</w:t>
      </w:r>
    </w:p>
    <w:p w:rsidR="008741D7" w:rsidRPr="00AC3AE3" w:rsidRDefault="008741D7" w:rsidP="006257F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Необходимость разработки проекта генерального плана </w:t>
      </w:r>
      <w:r w:rsidR="00F66977" w:rsidRPr="00AC3AE3">
        <w:rPr>
          <w:rFonts w:ascii="Times New Roman" w:hAnsi="Times New Roman"/>
          <w:sz w:val="28"/>
          <w:szCs w:val="28"/>
        </w:rPr>
        <w:t>Баклушевского</w:t>
      </w:r>
      <w:r w:rsidRPr="00AC3AE3">
        <w:rPr>
          <w:rFonts w:ascii="Times New Roman" w:hAnsi="Times New Roman"/>
          <w:sz w:val="28"/>
          <w:szCs w:val="28"/>
        </w:rPr>
        <w:t xml:space="preserve"> сельсовета </w:t>
      </w:r>
      <w:r w:rsidR="00F66977" w:rsidRPr="00AC3AE3">
        <w:rPr>
          <w:rFonts w:ascii="Times New Roman" w:hAnsi="Times New Roman"/>
          <w:sz w:val="28"/>
          <w:szCs w:val="28"/>
        </w:rPr>
        <w:t>Доволенского</w:t>
      </w:r>
      <w:r w:rsidRPr="00AC3AE3">
        <w:rPr>
          <w:rFonts w:ascii="Times New Roman" w:hAnsi="Times New Roman"/>
          <w:sz w:val="28"/>
          <w:szCs w:val="28"/>
        </w:rPr>
        <w:t xml:space="preserve"> района Новосибирской области вызвана изменениями действующего законодательства, изменениями в демографической и экономической ситуации.</w:t>
      </w:r>
    </w:p>
    <w:p w:rsidR="008741D7" w:rsidRPr="00AC3AE3" w:rsidRDefault="008741D7" w:rsidP="006257F7">
      <w:pPr>
        <w:pStyle w:val="S5"/>
        <w:spacing w:before="0" w:after="0"/>
        <w:rPr>
          <w:color w:val="auto"/>
        </w:rPr>
      </w:pPr>
      <w:r w:rsidRPr="00AC3AE3">
        <w:rPr>
          <w:color w:val="auto"/>
        </w:rPr>
        <w:t>Генеральный план выполнен в соответствии со следующими нормативными правовыми актами: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Градостроительный кодекс Российской Федерации;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Земельный кодекс Российской Федерации;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Водный кодекс Российской Федерации;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Лесной кодекс Российской Федерации;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Федеральный закон от 14.03.1995 № 33-ФЗ «Об особо охраняемых природных территориях»;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Федеральный закон от 25.06.2002 № 73-ФЗ «Об объектах культурного наследия (памятниках истории и культуры) народов Российской Федерации»;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Федеральный закон от 06.10.2003 № 131-ФЗ «Об общих принципах организации местного самоуправления в Российской Федерации»;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Закон Российской Федерации от 21.02.1992 № 2395-1 «О недрах»;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Приказ Минрегиона РФ от 26.03.2011 № Об утверждении Методических рекомендаций по разработке проектов генеральных планов поселений и городских округов"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Свод правил СП 42.13330.2011 "СНиП 2.07.01-89* «Градостроительство. Планировка и застройка городских и сельских поселений»";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Закон Новосибирской области от 02.06.2004 № 200-ОЗ «О статусе и границах муниципальных образований Новосибирской области»;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Закон Новосибирской области от 25.12.2006 № 79-ОЗ «Об объектах культурного наследия (памятниках истории и культуры) народов Российской Федерации, расположенных на территории Новосибирской области»;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Закон Новосибирской области от 16.03.2006 № 4-ОЗ «Об административно-территориальном устройстве Новосибирской области»;</w:t>
      </w:r>
    </w:p>
    <w:p w:rsidR="008741D7" w:rsidRPr="00AC3AE3" w:rsidRDefault="008741D7" w:rsidP="006257F7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lastRenderedPageBreak/>
        <w:t>Закон Новосибирской области от 17.12.2004 № 246-ОЗ «Об административных центрах муниципальных районов и сельских поселений Новосибирской области».</w:t>
      </w:r>
    </w:p>
    <w:p w:rsidR="002B6B97" w:rsidRPr="00AC3AE3" w:rsidRDefault="002B6B97" w:rsidP="006257F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741D7" w:rsidRPr="00AC3AE3" w:rsidRDefault="008741D7" w:rsidP="006257F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 Проектные решения разработаны с учетом исходных данных по населению, трудовым ресурсам, производственным предприятиям, жилому фонду и системе культурно-бытового обслуживания </w:t>
      </w:r>
      <w:r w:rsidR="00F66977" w:rsidRPr="00AC3AE3">
        <w:rPr>
          <w:rFonts w:ascii="Times New Roman" w:hAnsi="Times New Roman"/>
          <w:sz w:val="28"/>
          <w:szCs w:val="28"/>
        </w:rPr>
        <w:t>Баклушевского</w:t>
      </w:r>
      <w:r w:rsidRPr="00AC3AE3">
        <w:rPr>
          <w:rFonts w:ascii="Times New Roman" w:hAnsi="Times New Roman"/>
          <w:sz w:val="28"/>
          <w:szCs w:val="28"/>
        </w:rPr>
        <w:t xml:space="preserve"> сельсовета, по инженерному обеспечению застройки, транспортному обслуживанию и благоустройству, которые были представлены администрацией </w:t>
      </w:r>
      <w:r w:rsidR="00F66977" w:rsidRPr="00AC3AE3">
        <w:rPr>
          <w:rFonts w:ascii="Times New Roman" w:hAnsi="Times New Roman"/>
          <w:sz w:val="28"/>
          <w:szCs w:val="28"/>
        </w:rPr>
        <w:t>Баклушевского</w:t>
      </w:r>
      <w:r w:rsidRPr="00AC3AE3">
        <w:rPr>
          <w:rFonts w:ascii="Times New Roman" w:hAnsi="Times New Roman"/>
          <w:sz w:val="28"/>
          <w:szCs w:val="28"/>
        </w:rPr>
        <w:t xml:space="preserve"> сельсовета.</w:t>
      </w:r>
    </w:p>
    <w:p w:rsidR="008741D7" w:rsidRPr="00AC3AE3" w:rsidRDefault="008741D7" w:rsidP="006257F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Графические материалы проекта разрабатывались с использованием топографических основ М 1:</w:t>
      </w:r>
      <w:r w:rsidR="00F66977" w:rsidRPr="00AC3AE3">
        <w:rPr>
          <w:rFonts w:ascii="Times New Roman" w:hAnsi="Times New Roman"/>
          <w:sz w:val="28"/>
          <w:szCs w:val="28"/>
        </w:rPr>
        <w:t>25000</w:t>
      </w:r>
      <w:r w:rsidRPr="00AC3AE3">
        <w:rPr>
          <w:rFonts w:ascii="Times New Roman" w:hAnsi="Times New Roman"/>
          <w:sz w:val="28"/>
          <w:szCs w:val="28"/>
        </w:rPr>
        <w:t xml:space="preserve"> </w:t>
      </w:r>
      <w:r w:rsidR="00F66977" w:rsidRPr="00AC3AE3">
        <w:rPr>
          <w:rFonts w:ascii="Times New Roman" w:hAnsi="Times New Roman"/>
          <w:sz w:val="28"/>
          <w:szCs w:val="28"/>
        </w:rPr>
        <w:t>(дата создания 1984 г, ВИСХАГИ, обновления не проводилось) предоставленной Управлением Федеральной службы государственной регистрации, кадастра и картографии по Новосибирской области (Управление Росреестра Новосибирской области)</w:t>
      </w:r>
    </w:p>
    <w:p w:rsidR="008741D7" w:rsidRPr="00AC3AE3" w:rsidRDefault="008741D7" w:rsidP="006257F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Проектные решения рассчитаны на два периода реализации: расчетный срок – 2032  , в том числе первая очередь строительства – 2022г.</w:t>
      </w:r>
    </w:p>
    <w:p w:rsidR="008741D7" w:rsidRPr="00AC3AE3" w:rsidRDefault="008741D7" w:rsidP="0021653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При разработке генерального плана </w:t>
      </w:r>
      <w:r w:rsidR="00D53DA4" w:rsidRPr="00AC3AE3">
        <w:rPr>
          <w:rFonts w:ascii="Times New Roman" w:hAnsi="Times New Roman"/>
          <w:sz w:val="28"/>
          <w:szCs w:val="28"/>
        </w:rPr>
        <w:t>Баклушевского</w:t>
      </w:r>
      <w:r w:rsidRPr="00AC3AE3">
        <w:rPr>
          <w:rFonts w:ascii="Times New Roman" w:hAnsi="Times New Roman"/>
          <w:sz w:val="28"/>
          <w:szCs w:val="28"/>
        </w:rPr>
        <w:t xml:space="preserve"> сельсовета </w:t>
      </w:r>
      <w:r w:rsidR="008101BF" w:rsidRPr="00AC3AE3">
        <w:rPr>
          <w:rFonts w:ascii="Times New Roman" w:hAnsi="Times New Roman"/>
          <w:sz w:val="28"/>
          <w:szCs w:val="28"/>
        </w:rPr>
        <w:t>Доволенского</w:t>
      </w:r>
      <w:r w:rsidRPr="00AC3AE3">
        <w:rPr>
          <w:rFonts w:ascii="Times New Roman" w:hAnsi="Times New Roman"/>
          <w:sz w:val="28"/>
          <w:szCs w:val="28"/>
        </w:rPr>
        <w:t xml:space="preserve"> района Новосибирской области были использованы следующие проектные материалы:</w:t>
      </w:r>
    </w:p>
    <w:p w:rsidR="008741D7" w:rsidRPr="00AC3AE3" w:rsidRDefault="008741D7" w:rsidP="00147DEF">
      <w:pPr>
        <w:numPr>
          <w:ilvl w:val="0"/>
          <w:numId w:val="5"/>
        </w:num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Схема территориального планирования Новосибирской области, (НМЦ “Теринформ” ЦНИИПградостроительства РААСН, г. Москва; 2006г.;</w:t>
      </w:r>
    </w:p>
    <w:p w:rsidR="002B6B97" w:rsidRPr="00AC3AE3" w:rsidRDefault="002B6B97" w:rsidP="00147DEF">
      <w:pPr>
        <w:pStyle w:val="S0"/>
        <w:rPr>
          <w:szCs w:val="28"/>
        </w:rPr>
      </w:pP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>Положение о территориальном планировании включает в себя: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 xml:space="preserve">- сведения о видах, назначении и наименованиях планируемых для размещения на территории </w:t>
      </w:r>
      <w:r w:rsidR="0021653C" w:rsidRPr="00AC3AE3">
        <w:rPr>
          <w:szCs w:val="28"/>
        </w:rPr>
        <w:t>Баклушевского</w:t>
      </w:r>
      <w:r w:rsidRPr="00AC3AE3">
        <w:rPr>
          <w:szCs w:val="28"/>
        </w:rPr>
        <w:t xml:space="preserve"> сельсовета объектов местного значения, их основные характеристики, их местоположение, характеристики зон с особыми условиями использования;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>- параметры функциональных зон, сведения о планируемых для размещения в них объектах федерального значения, объектах регионального значения, объектах местного значения.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 xml:space="preserve">В соответствии с Федеральным законом  от 20 марта </w:t>
      </w:r>
      <w:smartTag w:uri="urn:schemas-microsoft-com:office:smarttags" w:element="metricconverter">
        <w:smartTagPr>
          <w:attr w:name="ProductID" w:val="2011 г"/>
        </w:smartTagPr>
        <w:r w:rsidRPr="00AC3AE3">
          <w:rPr>
            <w:szCs w:val="28"/>
          </w:rPr>
          <w:t>2011 г</w:t>
        </w:r>
      </w:smartTag>
      <w:r w:rsidRPr="00AC3AE3">
        <w:rPr>
          <w:szCs w:val="28"/>
        </w:rPr>
        <w:t xml:space="preserve">. № 41-ФЗ «О внесении изменений в градостроительный кодекс РФ и отдельные законодательные акты Российской Федерации в части вопросов территориального планирования» до утверждения законом Новосибирской области  видов объектов местного значения поселения генеральный план </w:t>
      </w:r>
      <w:r w:rsidR="008101BF" w:rsidRPr="00AC3AE3">
        <w:rPr>
          <w:szCs w:val="28"/>
        </w:rPr>
        <w:t>Баклушевского</w:t>
      </w:r>
      <w:r w:rsidRPr="00AC3AE3">
        <w:rPr>
          <w:szCs w:val="28"/>
        </w:rPr>
        <w:t xml:space="preserve"> сельсовета включает в себя карты планируемого размещения объектов местного значения, необходимых для осуществления полномочий органов местного самоуправления Погорельского сельсовета, в том числе: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>- объектов электро-, тепло-, газо- и водоснабжения сельсовета, водоотведения;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lastRenderedPageBreak/>
        <w:t>- автомобильных дорог местного значения;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 xml:space="preserve">- объектов физической культуры и массового спорта, образования, здравоохранения.  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 xml:space="preserve">Реализация Положений о территориальном планировании генерального плана </w:t>
      </w:r>
      <w:r w:rsidR="008101BF" w:rsidRPr="00AC3AE3">
        <w:rPr>
          <w:szCs w:val="28"/>
        </w:rPr>
        <w:t>Баклушевского</w:t>
      </w:r>
      <w:r w:rsidRPr="00AC3AE3">
        <w:rPr>
          <w:szCs w:val="28"/>
        </w:rPr>
        <w:t xml:space="preserve"> сельского совета, в соответствии с Градостроительным кодексом РФ, будет осуществляться путем выполнения мероприятий, предусматриваемых программами, которые разрабатываются и утверждаются местной администрацией  </w:t>
      </w:r>
      <w:r w:rsidR="008101BF" w:rsidRPr="00AC3AE3">
        <w:rPr>
          <w:szCs w:val="28"/>
        </w:rPr>
        <w:t>Баклушевского</w:t>
      </w:r>
      <w:r w:rsidRPr="00AC3AE3">
        <w:rPr>
          <w:szCs w:val="28"/>
        </w:rPr>
        <w:t xml:space="preserve"> сельского совета за счет средств местного бюджета или инвестиционными программами организаций коммунального комплекса.  </w:t>
      </w:r>
    </w:p>
    <w:p w:rsidR="004E67FD" w:rsidRPr="00AC3AE3" w:rsidRDefault="004E67FD" w:rsidP="00147DEF">
      <w:pPr>
        <w:pStyle w:val="S0"/>
        <w:rPr>
          <w:szCs w:val="28"/>
        </w:rPr>
      </w:pPr>
      <w:r w:rsidRPr="00AC3AE3">
        <w:rPr>
          <w:szCs w:val="28"/>
        </w:rPr>
        <w:t>Кроме того, реализация положений генерального плана будет осуществляться при разработке и утверждении генеральных планов, а также документации по планировке территорий и проектов межевания территорий населенных пунктов в составе сельсовета.</w:t>
      </w: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765923" w:rsidRPr="00AC3AE3" w:rsidRDefault="00765923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</w:p>
    <w:p w:rsidR="00F12BF4" w:rsidRPr="00AC3AE3" w:rsidRDefault="00F12BF4" w:rsidP="00804F01">
      <w:pPr>
        <w:pStyle w:val="S0"/>
        <w:spacing w:before="120" w:after="120"/>
        <w:ind w:left="357" w:firstLine="0"/>
        <w:jc w:val="center"/>
        <w:rPr>
          <w:b/>
          <w:szCs w:val="28"/>
        </w:rPr>
      </w:pPr>
      <w:r w:rsidRPr="00AC3AE3">
        <w:rPr>
          <w:b/>
          <w:szCs w:val="28"/>
        </w:rPr>
        <w:lastRenderedPageBreak/>
        <w:t xml:space="preserve">1. Планируемое функциональное зонирование территории </w:t>
      </w:r>
      <w:r w:rsidR="00281190" w:rsidRPr="00AC3AE3">
        <w:rPr>
          <w:b/>
          <w:szCs w:val="28"/>
        </w:rPr>
        <w:t>Баклушевского</w:t>
      </w:r>
      <w:r w:rsidRPr="00AC3AE3">
        <w:rPr>
          <w:b/>
          <w:szCs w:val="28"/>
        </w:rPr>
        <w:t xml:space="preserve"> сельсовета</w:t>
      </w:r>
    </w:p>
    <w:p w:rsidR="00F12BF4" w:rsidRPr="00AC3AE3" w:rsidRDefault="00F12BF4" w:rsidP="00147DEF">
      <w:pPr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1.1 Функциональные зоны</w:t>
      </w:r>
    </w:p>
    <w:p w:rsidR="00431EAB" w:rsidRPr="00AC3AE3" w:rsidRDefault="00431EAB" w:rsidP="00765923">
      <w:pPr>
        <w:pStyle w:val="S0"/>
        <w:spacing w:before="240" w:after="200"/>
        <w:jc w:val="center"/>
        <w:rPr>
          <w:i/>
          <w:szCs w:val="28"/>
          <w:u w:val="single"/>
        </w:rPr>
      </w:pPr>
      <w:r w:rsidRPr="00AC3AE3">
        <w:rPr>
          <w:i/>
          <w:szCs w:val="28"/>
          <w:u w:val="single"/>
        </w:rPr>
        <w:t>Функциональное зонирование территории</w:t>
      </w:r>
    </w:p>
    <w:p w:rsidR="00431EAB" w:rsidRPr="00AC3AE3" w:rsidRDefault="00431EAB" w:rsidP="00431EAB">
      <w:pPr>
        <w:pStyle w:val="S0"/>
        <w:rPr>
          <w:szCs w:val="28"/>
        </w:rPr>
      </w:pPr>
      <w:r w:rsidRPr="00AC3AE3">
        <w:rPr>
          <w:szCs w:val="28"/>
        </w:rPr>
        <w:t xml:space="preserve">На территории муниципального образования (вне границ населённых пунктов) проектом выделены следующие функциональные зоны: </w:t>
      </w:r>
    </w:p>
    <w:p w:rsidR="00431EAB" w:rsidRPr="00AC3AE3" w:rsidRDefault="00431EAB" w:rsidP="00431EAB">
      <w:pPr>
        <w:pStyle w:val="S0"/>
        <w:numPr>
          <w:ilvl w:val="0"/>
          <w:numId w:val="6"/>
        </w:numPr>
        <w:ind w:left="0" w:firstLine="709"/>
        <w:rPr>
          <w:szCs w:val="28"/>
        </w:rPr>
      </w:pPr>
      <w:r w:rsidRPr="00AC3AE3">
        <w:rPr>
          <w:szCs w:val="28"/>
        </w:rPr>
        <w:t>Зона градостроительного использования</w:t>
      </w:r>
    </w:p>
    <w:p w:rsidR="00431EAB" w:rsidRPr="00AC3AE3" w:rsidRDefault="00431EAB" w:rsidP="00431EAB">
      <w:pPr>
        <w:pStyle w:val="S0"/>
        <w:numPr>
          <w:ilvl w:val="0"/>
          <w:numId w:val="6"/>
        </w:numPr>
        <w:ind w:left="0" w:firstLine="709"/>
        <w:rPr>
          <w:szCs w:val="28"/>
        </w:rPr>
      </w:pPr>
      <w:r w:rsidRPr="00AC3AE3">
        <w:rPr>
          <w:szCs w:val="28"/>
        </w:rPr>
        <w:t>Зона акваторий</w:t>
      </w:r>
    </w:p>
    <w:p w:rsidR="00431EAB" w:rsidRPr="00AC3AE3" w:rsidRDefault="00431EAB" w:rsidP="00431EAB">
      <w:pPr>
        <w:pStyle w:val="S0"/>
        <w:numPr>
          <w:ilvl w:val="0"/>
          <w:numId w:val="6"/>
        </w:numPr>
        <w:ind w:left="0" w:firstLine="709"/>
        <w:rPr>
          <w:szCs w:val="28"/>
        </w:rPr>
      </w:pPr>
      <w:r w:rsidRPr="00AC3AE3">
        <w:rPr>
          <w:szCs w:val="28"/>
        </w:rPr>
        <w:t>Зона природных территорий</w:t>
      </w:r>
    </w:p>
    <w:p w:rsidR="00431EAB" w:rsidRPr="00AC3AE3" w:rsidRDefault="00431EAB" w:rsidP="00431EAB">
      <w:pPr>
        <w:pStyle w:val="S0"/>
        <w:numPr>
          <w:ilvl w:val="0"/>
          <w:numId w:val="6"/>
        </w:numPr>
        <w:ind w:left="0" w:firstLine="709"/>
        <w:rPr>
          <w:szCs w:val="28"/>
        </w:rPr>
      </w:pPr>
      <w:r w:rsidRPr="00AC3AE3">
        <w:rPr>
          <w:szCs w:val="28"/>
        </w:rPr>
        <w:t>Зона производственного и коммунально-складского назначения</w:t>
      </w:r>
    </w:p>
    <w:p w:rsidR="00431EAB" w:rsidRPr="00AC3AE3" w:rsidRDefault="00431EAB" w:rsidP="00431EAB">
      <w:pPr>
        <w:pStyle w:val="S0"/>
        <w:numPr>
          <w:ilvl w:val="0"/>
          <w:numId w:val="6"/>
        </w:numPr>
        <w:ind w:left="0" w:firstLine="709"/>
        <w:rPr>
          <w:szCs w:val="28"/>
        </w:rPr>
      </w:pPr>
      <w:r w:rsidRPr="00AC3AE3">
        <w:rPr>
          <w:szCs w:val="28"/>
        </w:rPr>
        <w:t>Зона объектов специального назначения</w:t>
      </w:r>
    </w:p>
    <w:p w:rsidR="00431EAB" w:rsidRPr="00AC3AE3" w:rsidRDefault="00431EAB" w:rsidP="00431EAB">
      <w:pPr>
        <w:pStyle w:val="S0"/>
        <w:numPr>
          <w:ilvl w:val="0"/>
          <w:numId w:val="6"/>
        </w:numPr>
        <w:ind w:left="0" w:firstLine="709"/>
        <w:rPr>
          <w:szCs w:val="28"/>
        </w:rPr>
      </w:pPr>
      <w:r w:rsidRPr="00AC3AE3">
        <w:rPr>
          <w:szCs w:val="28"/>
        </w:rPr>
        <w:t>Зона инженерной и транспортной инфраструктуры</w:t>
      </w:r>
    </w:p>
    <w:p w:rsidR="00431EAB" w:rsidRPr="00AC3AE3" w:rsidRDefault="00431EAB" w:rsidP="00431EAB">
      <w:pPr>
        <w:pStyle w:val="S0"/>
        <w:numPr>
          <w:ilvl w:val="0"/>
          <w:numId w:val="6"/>
        </w:numPr>
        <w:ind w:left="0" w:firstLine="709"/>
        <w:rPr>
          <w:szCs w:val="28"/>
        </w:rPr>
      </w:pPr>
      <w:r w:rsidRPr="00AC3AE3">
        <w:rPr>
          <w:szCs w:val="28"/>
        </w:rPr>
        <w:t xml:space="preserve">Зона сельскохозяйственного </w:t>
      </w:r>
      <w:r w:rsidR="005D0A2F" w:rsidRPr="00AC3AE3">
        <w:rPr>
          <w:szCs w:val="28"/>
        </w:rPr>
        <w:t>назначения</w:t>
      </w:r>
    </w:p>
    <w:p w:rsidR="005D0A2F" w:rsidRPr="00AC3AE3" w:rsidRDefault="005D0A2F" w:rsidP="002B6B97">
      <w:pPr>
        <w:pStyle w:val="S0"/>
        <w:ind w:left="709" w:firstLine="0"/>
        <w:rPr>
          <w:szCs w:val="28"/>
        </w:rPr>
      </w:pPr>
    </w:p>
    <w:p w:rsidR="00E102C3" w:rsidRPr="00AC3AE3" w:rsidRDefault="00E102C3" w:rsidP="00E102C3">
      <w:pPr>
        <w:pStyle w:val="S5"/>
        <w:jc w:val="right"/>
        <w:rPr>
          <w:color w:val="auto"/>
        </w:rPr>
      </w:pPr>
      <w:r w:rsidRPr="00AC3AE3">
        <w:rPr>
          <w:color w:val="auto"/>
        </w:rPr>
        <w:t>Таблица№ 1</w:t>
      </w:r>
    </w:p>
    <w:p w:rsidR="00431EAB" w:rsidRPr="00AC3AE3" w:rsidRDefault="00431EAB" w:rsidP="00431EAB">
      <w:pPr>
        <w:pStyle w:val="S0"/>
        <w:ind w:left="1429" w:firstLine="0"/>
        <w:rPr>
          <w:i/>
          <w:szCs w:val="28"/>
        </w:rPr>
      </w:pPr>
      <w:r w:rsidRPr="00AC3AE3">
        <w:rPr>
          <w:i/>
          <w:szCs w:val="28"/>
        </w:rPr>
        <w:t>Баланс территории по функциональному зонированию</w:t>
      </w:r>
    </w:p>
    <w:p w:rsidR="00431EAB" w:rsidRPr="00AC3AE3" w:rsidRDefault="00431EAB" w:rsidP="00431EAB">
      <w:pPr>
        <w:pStyle w:val="S0"/>
        <w:ind w:left="709" w:firstLine="0"/>
        <w:rPr>
          <w:sz w:val="24"/>
        </w:rPr>
      </w:pPr>
    </w:p>
    <w:tbl>
      <w:tblPr>
        <w:tblpPr w:leftFromText="180" w:rightFromText="180" w:vertAnchor="text" w:horzAnchor="margin" w:tblpXSpec="center" w:tblpY="-59"/>
        <w:tblW w:w="56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672"/>
        <w:gridCol w:w="6848"/>
        <w:gridCol w:w="1279"/>
        <w:gridCol w:w="1269"/>
      </w:tblGrid>
      <w:tr w:rsidR="00431EAB" w:rsidRPr="00AC3AE3" w:rsidTr="00431EAB">
        <w:trPr>
          <w:trHeight w:val="466"/>
        </w:trPr>
        <w:tc>
          <w:tcPr>
            <w:tcW w:w="334" w:type="pct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Площадь, га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%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 xml:space="preserve">Общая площадь Баклушевского сельсовета 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36333,8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градостроительного использования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299,4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акваторий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4016,8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11,04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природных территорий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17838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49,1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производственного и коммунально-складского 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111,7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0.3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объектов специального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4,03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0.01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транспортных коридоров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200,3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0,55</w:t>
            </w:r>
          </w:p>
        </w:tc>
      </w:tr>
      <w:tr w:rsidR="00431EAB" w:rsidRPr="00AC3AE3" w:rsidTr="00431EAB">
        <w:trPr>
          <w:trHeight w:val="466"/>
        </w:trPr>
        <w:tc>
          <w:tcPr>
            <w:tcW w:w="334" w:type="pct"/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40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5D0A2F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сельскохозяйственн</w:t>
            </w:r>
            <w:r w:rsidR="005D0A2F" w:rsidRPr="00AC3AE3"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AC3AE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D0A2F" w:rsidRPr="00AC3AE3">
              <w:rPr>
                <w:rFonts w:ascii="Times New Roman" w:hAnsi="Times New Roman"/>
                <w:sz w:val="24"/>
                <w:szCs w:val="24"/>
              </w:rPr>
              <w:t>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431EAB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13863,6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431E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</w:tr>
    </w:tbl>
    <w:p w:rsidR="00431EAB" w:rsidRPr="00AC3AE3" w:rsidRDefault="00431EAB" w:rsidP="00431EAB">
      <w:pPr>
        <w:pStyle w:val="S5"/>
        <w:rPr>
          <w:color w:val="auto"/>
        </w:rPr>
      </w:pPr>
      <w:r w:rsidRPr="00AC3AE3">
        <w:rPr>
          <w:color w:val="auto"/>
        </w:rPr>
        <w:t>В границах населенных пунктов, входящих в состав поселения, установлены следующие функциональные зоны:</w:t>
      </w:r>
    </w:p>
    <w:p w:rsidR="00431EAB" w:rsidRPr="00AC3AE3" w:rsidRDefault="00431EAB" w:rsidP="00431EAB">
      <w:pPr>
        <w:pStyle w:val="a4"/>
        <w:numPr>
          <w:ilvl w:val="0"/>
          <w:numId w:val="7"/>
        </w:numPr>
        <w:spacing w:after="0" w:line="240" w:lineRule="auto"/>
        <w:ind w:hanging="11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жилой индивидуальной застройки;</w:t>
      </w:r>
    </w:p>
    <w:p w:rsidR="00431EAB" w:rsidRPr="00AC3AE3" w:rsidRDefault="00431EAB" w:rsidP="00431EAB">
      <w:pPr>
        <w:pStyle w:val="a4"/>
        <w:numPr>
          <w:ilvl w:val="0"/>
          <w:numId w:val="7"/>
        </w:numPr>
        <w:spacing w:after="0" w:line="240" w:lineRule="auto"/>
        <w:ind w:hanging="11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жилой застройки на перспективу;</w:t>
      </w:r>
    </w:p>
    <w:p w:rsidR="00431EAB" w:rsidRPr="00AC3AE3" w:rsidRDefault="00431EAB" w:rsidP="00431EAB">
      <w:pPr>
        <w:pStyle w:val="a4"/>
        <w:numPr>
          <w:ilvl w:val="0"/>
          <w:numId w:val="7"/>
        </w:numPr>
        <w:spacing w:after="0" w:line="240" w:lineRule="auto"/>
        <w:ind w:hanging="11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общественно-делового назначения;</w:t>
      </w:r>
    </w:p>
    <w:p w:rsidR="00431EAB" w:rsidRPr="00AC3AE3" w:rsidRDefault="00431EAB" w:rsidP="00431EAB">
      <w:pPr>
        <w:pStyle w:val="a4"/>
        <w:numPr>
          <w:ilvl w:val="0"/>
          <w:numId w:val="7"/>
        </w:numPr>
        <w:spacing w:after="0" w:line="240" w:lineRule="auto"/>
        <w:ind w:hanging="11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>инженерной инфраструктуры;</w:t>
      </w:r>
    </w:p>
    <w:p w:rsidR="00431EAB" w:rsidRPr="00AC3AE3" w:rsidRDefault="00431EAB" w:rsidP="00431EAB">
      <w:pPr>
        <w:pStyle w:val="a4"/>
        <w:numPr>
          <w:ilvl w:val="0"/>
          <w:numId w:val="7"/>
        </w:numPr>
        <w:spacing w:after="0" w:line="240" w:lineRule="auto"/>
        <w:ind w:hanging="11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специального назначения;</w:t>
      </w:r>
    </w:p>
    <w:p w:rsidR="00431EAB" w:rsidRPr="00AC3AE3" w:rsidRDefault="00431EAB" w:rsidP="00431EAB">
      <w:pPr>
        <w:pStyle w:val="a4"/>
        <w:numPr>
          <w:ilvl w:val="0"/>
          <w:numId w:val="7"/>
        </w:numPr>
        <w:spacing w:after="0" w:line="240" w:lineRule="auto"/>
        <w:ind w:hanging="11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природных территорий;</w:t>
      </w:r>
    </w:p>
    <w:p w:rsidR="002B6B97" w:rsidRPr="00AC3AE3" w:rsidRDefault="002B6B97" w:rsidP="00431EAB">
      <w:pPr>
        <w:pStyle w:val="a4"/>
        <w:numPr>
          <w:ilvl w:val="0"/>
          <w:numId w:val="7"/>
        </w:numPr>
        <w:spacing w:after="0" w:line="240" w:lineRule="auto"/>
        <w:ind w:hanging="11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транспортных коридоров.</w:t>
      </w:r>
    </w:p>
    <w:p w:rsidR="002B6B97" w:rsidRPr="00AC3AE3" w:rsidRDefault="002B6B97" w:rsidP="00431EAB">
      <w:pPr>
        <w:pStyle w:val="a4"/>
        <w:tabs>
          <w:tab w:val="clear" w:pos="540"/>
        </w:tabs>
        <w:spacing w:line="240" w:lineRule="auto"/>
        <w:ind w:left="2149"/>
        <w:rPr>
          <w:sz w:val="28"/>
          <w:szCs w:val="28"/>
        </w:rPr>
      </w:pPr>
    </w:p>
    <w:p w:rsidR="00B4774B" w:rsidRPr="00AC3AE3" w:rsidRDefault="00B4774B" w:rsidP="00B4774B">
      <w:pPr>
        <w:pStyle w:val="S0"/>
        <w:spacing w:after="120"/>
        <w:jc w:val="right"/>
        <w:rPr>
          <w:szCs w:val="28"/>
        </w:rPr>
      </w:pPr>
      <w:r w:rsidRPr="00AC3AE3">
        <w:rPr>
          <w:szCs w:val="28"/>
        </w:rPr>
        <w:t>Таблица №2</w:t>
      </w:r>
    </w:p>
    <w:p w:rsidR="00431EAB" w:rsidRPr="00AC3AE3" w:rsidRDefault="00431EAB" w:rsidP="00431EAB">
      <w:pPr>
        <w:pStyle w:val="S0"/>
        <w:jc w:val="center"/>
        <w:rPr>
          <w:i/>
          <w:szCs w:val="28"/>
        </w:rPr>
      </w:pPr>
      <w:r w:rsidRPr="00AC3AE3">
        <w:rPr>
          <w:i/>
          <w:szCs w:val="28"/>
        </w:rPr>
        <w:t>Баланс территории по функциональному зонированию</w:t>
      </w:r>
    </w:p>
    <w:tbl>
      <w:tblPr>
        <w:tblW w:w="4867" w:type="pct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583"/>
        <w:gridCol w:w="5918"/>
        <w:gridCol w:w="1105"/>
        <w:gridCol w:w="1097"/>
      </w:tblGrid>
      <w:tr w:rsidR="00431EAB" w:rsidRPr="00AC3AE3" w:rsidTr="0010585E">
        <w:trPr>
          <w:trHeight w:val="454"/>
          <w:jc w:val="center"/>
        </w:trPr>
        <w:tc>
          <w:tcPr>
            <w:tcW w:w="335" w:type="pct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Площадь, га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%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Площадь населенного пункта   с.Баклуши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256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жилой индивидуальной застройки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53,1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жилой застройки на перспективу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природных территорий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Инженерной инфраструктуры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производственного и коммунально-складского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общественно-делового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Специального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транспортных коридоров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Площадь населенного пункта п.Каревский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жилой индивидуальной застройки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природных территорий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общественно-делового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Специального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31EAB" w:rsidRPr="00AC3AE3" w:rsidTr="0010585E">
        <w:trPr>
          <w:trHeight w:val="454"/>
          <w:jc w:val="center"/>
        </w:trPr>
        <w:tc>
          <w:tcPr>
            <w:tcW w:w="335" w:type="pct"/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40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Зона транспортных коридоров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31EAB" w:rsidRPr="00AC3AE3" w:rsidRDefault="00431EAB" w:rsidP="0010585E">
            <w:pPr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30" w:type="pct"/>
            <w:vAlign w:val="center"/>
          </w:tcPr>
          <w:p w:rsidR="00431EAB" w:rsidRPr="00AC3AE3" w:rsidRDefault="00431EAB" w:rsidP="001058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</w:tbl>
    <w:p w:rsidR="00804F01" w:rsidRPr="00AC3AE3" w:rsidRDefault="00804F01" w:rsidP="00E92E4D">
      <w:pPr>
        <w:pStyle w:val="S0"/>
        <w:ind w:left="709" w:firstLine="0"/>
        <w:rPr>
          <w:szCs w:val="28"/>
        </w:rPr>
        <w:sectPr w:rsidR="00804F01" w:rsidRPr="00AC3AE3" w:rsidSect="00275595">
          <w:pgSz w:w="11906" w:h="16838"/>
          <w:pgMar w:top="1134" w:right="1274" w:bottom="1134" w:left="1701" w:header="708" w:footer="708" w:gutter="0"/>
          <w:cols w:space="708"/>
          <w:docGrid w:linePitch="360"/>
        </w:sectPr>
      </w:pPr>
    </w:p>
    <w:p w:rsidR="00F12BF4" w:rsidRPr="00AC3AE3" w:rsidRDefault="00F12BF4" w:rsidP="00555020">
      <w:pPr>
        <w:pStyle w:val="S0"/>
        <w:ind w:left="567" w:hanging="567"/>
        <w:jc w:val="center"/>
        <w:rPr>
          <w:i/>
          <w:szCs w:val="28"/>
          <w:u w:val="single"/>
        </w:rPr>
      </w:pPr>
      <w:r w:rsidRPr="00AC3AE3">
        <w:rPr>
          <w:i/>
          <w:szCs w:val="28"/>
          <w:u w:val="single"/>
        </w:rPr>
        <w:lastRenderedPageBreak/>
        <w:t>1.2 Зоны с особыми условиями использования территории</w:t>
      </w:r>
    </w:p>
    <w:p w:rsidR="00B3654E" w:rsidRPr="00AC3AE3" w:rsidRDefault="00B3654E" w:rsidP="002C382F">
      <w:pPr>
        <w:pStyle w:val="S5"/>
        <w:rPr>
          <w:color w:val="auto"/>
        </w:rPr>
      </w:pPr>
      <w:r w:rsidRPr="00AC3AE3">
        <w:rPr>
          <w:color w:val="auto"/>
        </w:rPr>
        <w:t xml:space="preserve">Наличие тех или иных зон с особыми условиями использования определяет систему градостроительных ограничений территории, от которых во многом зависят планировочная структура, условия развития селитебных территорий или промышленных зон. Зоны с особыми условиями использования на территории </w:t>
      </w:r>
      <w:r w:rsidR="00BF25AE" w:rsidRPr="00AC3AE3">
        <w:rPr>
          <w:color w:val="auto"/>
        </w:rPr>
        <w:t>Баклушевского</w:t>
      </w:r>
      <w:r w:rsidRPr="00AC3AE3">
        <w:rPr>
          <w:color w:val="auto"/>
        </w:rPr>
        <w:t xml:space="preserve"> сельсовета представлены:</w:t>
      </w:r>
    </w:p>
    <w:p w:rsidR="00B3654E" w:rsidRPr="00AC3AE3" w:rsidRDefault="00B3654E" w:rsidP="00765923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 xml:space="preserve">санитарно-защитными зонами (СЗЗ) предприятий, сооружений и иных объектов; </w:t>
      </w:r>
    </w:p>
    <w:p w:rsidR="00B3654E" w:rsidRPr="00AC3AE3" w:rsidRDefault="00B3654E" w:rsidP="00765923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 xml:space="preserve">водоохранными зонами; </w:t>
      </w:r>
    </w:p>
    <w:p w:rsidR="00B3654E" w:rsidRPr="00AC3AE3" w:rsidRDefault="00B3654E" w:rsidP="00765923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зонами охраны источников водоснабжения;</w:t>
      </w:r>
    </w:p>
    <w:p w:rsidR="00B3654E" w:rsidRPr="00AC3AE3" w:rsidRDefault="00B3654E" w:rsidP="00765923">
      <w:pPr>
        <w:pStyle w:val="S"/>
        <w:spacing w:line="240" w:lineRule="auto"/>
        <w:rPr>
          <w:sz w:val="28"/>
          <w:szCs w:val="28"/>
        </w:rPr>
      </w:pPr>
      <w:r w:rsidRPr="00AC3AE3">
        <w:rPr>
          <w:sz w:val="28"/>
          <w:szCs w:val="28"/>
        </w:rPr>
        <w:t>санитарно-защитными и охранными зонами транспортной и инженерной инфраструктуры.</w:t>
      </w:r>
    </w:p>
    <w:p w:rsidR="00B3654E" w:rsidRPr="00AC3AE3" w:rsidRDefault="00B3654E" w:rsidP="002C382F">
      <w:pPr>
        <w:pStyle w:val="S5"/>
        <w:rPr>
          <w:color w:val="auto"/>
        </w:rPr>
      </w:pPr>
      <w:r w:rsidRPr="00AC3AE3">
        <w:rPr>
          <w:color w:val="auto"/>
        </w:rPr>
        <w:t>В результате проектных решений объекты, являющиеся источниками загрязнения окружающей среды, предусматривается размещать от жилой застройки на расстоянии, обеспечивающем нормативный размер СЗЗ.</w:t>
      </w:r>
    </w:p>
    <w:p w:rsidR="00555020" w:rsidRPr="00AC3AE3" w:rsidRDefault="00555020" w:rsidP="00555020">
      <w:pPr>
        <w:pStyle w:val="S7"/>
        <w:rPr>
          <w:color w:val="auto"/>
          <w:sz w:val="28"/>
          <w:szCs w:val="28"/>
        </w:rPr>
      </w:pPr>
      <w:r w:rsidRPr="00AC3AE3">
        <w:rPr>
          <w:color w:val="auto"/>
          <w:sz w:val="28"/>
          <w:szCs w:val="28"/>
        </w:rPr>
        <w:t>Таблица №3</w:t>
      </w:r>
    </w:p>
    <w:p w:rsidR="00B3654E" w:rsidRPr="00AC3AE3" w:rsidRDefault="00B3654E" w:rsidP="00555020">
      <w:pPr>
        <w:pStyle w:val="S7"/>
        <w:rPr>
          <w:color w:val="auto"/>
          <w:sz w:val="28"/>
          <w:szCs w:val="28"/>
        </w:rPr>
      </w:pPr>
      <w:r w:rsidRPr="00AC3AE3">
        <w:rPr>
          <w:color w:val="auto"/>
          <w:sz w:val="28"/>
          <w:szCs w:val="28"/>
        </w:rPr>
        <w:t xml:space="preserve">Санитарно-защитные зоны объектов </w:t>
      </w:r>
      <w:r w:rsidR="00BF25AE" w:rsidRPr="00AC3AE3">
        <w:rPr>
          <w:color w:val="auto"/>
          <w:sz w:val="28"/>
          <w:szCs w:val="28"/>
        </w:rPr>
        <w:t>Баклушевского</w:t>
      </w:r>
      <w:r w:rsidRPr="00AC3AE3">
        <w:rPr>
          <w:color w:val="auto"/>
          <w:sz w:val="28"/>
          <w:szCs w:val="28"/>
        </w:rPr>
        <w:t xml:space="preserve"> сельсовета</w:t>
      </w:r>
    </w:p>
    <w:tbl>
      <w:tblPr>
        <w:tblW w:w="7781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134"/>
        <w:gridCol w:w="3277"/>
        <w:gridCol w:w="3370"/>
      </w:tblGrid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 xml:space="preserve">№ </w:t>
            </w:r>
            <w:r w:rsidRPr="00AC3AE3">
              <w:rPr>
                <w:spacing w:val="-9"/>
                <w:sz w:val="24"/>
                <w:szCs w:val="24"/>
              </w:rPr>
              <w:t>п/п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Назначение объекта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rPr>
                <w:spacing w:val="9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 xml:space="preserve">Нормативный размер </w:t>
            </w:r>
            <w:r w:rsidRPr="00AC3AE3">
              <w:rPr>
                <w:spacing w:val="9"/>
                <w:sz w:val="24"/>
                <w:szCs w:val="24"/>
              </w:rPr>
              <w:t>СЗЗ</w:t>
            </w:r>
            <w:r w:rsidRPr="00AC3AE3">
              <w:rPr>
                <w:spacing w:val="-3"/>
                <w:sz w:val="24"/>
                <w:szCs w:val="24"/>
              </w:rPr>
              <w:t>, м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</w:p>
        </w:tc>
        <w:tc>
          <w:tcPr>
            <w:tcW w:w="6647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Баклушевский сельсовет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1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Полигон ТБО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300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Скотомогильник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1000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3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Кладбище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4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Молочная ферма(100 голов)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100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Склады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6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СХТ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100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</w:p>
        </w:tc>
        <w:tc>
          <w:tcPr>
            <w:tcW w:w="6647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с.Баклуши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1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Спорт.сооружение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Пожарное депо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30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3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Пекарня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4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Котельная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25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5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Кладбище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6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Склад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</w:p>
        </w:tc>
        <w:tc>
          <w:tcPr>
            <w:tcW w:w="6647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п.Каревский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1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Спорт.сооружение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  <w:tr w:rsidR="0010585E" w:rsidRPr="00AC3AE3" w:rsidTr="0010585E">
        <w:trPr>
          <w:trHeight w:hRule="exact" w:val="338"/>
          <w:jc w:val="center"/>
        </w:trPr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2</w:t>
            </w:r>
          </w:p>
        </w:tc>
        <w:tc>
          <w:tcPr>
            <w:tcW w:w="32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0585E" w:rsidRPr="00AC3AE3" w:rsidRDefault="0010585E" w:rsidP="0010585E">
            <w:pPr>
              <w:pStyle w:val="S9"/>
              <w:jc w:val="left"/>
              <w:rPr>
                <w:spacing w:val="-3"/>
                <w:sz w:val="24"/>
                <w:szCs w:val="24"/>
              </w:rPr>
            </w:pPr>
            <w:r w:rsidRPr="00AC3AE3">
              <w:rPr>
                <w:spacing w:val="-3"/>
                <w:sz w:val="24"/>
                <w:szCs w:val="24"/>
              </w:rPr>
              <w:t>Кладбище</w:t>
            </w:r>
          </w:p>
        </w:tc>
        <w:tc>
          <w:tcPr>
            <w:tcW w:w="337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0585E" w:rsidRPr="00AC3AE3" w:rsidRDefault="0010585E" w:rsidP="0010585E">
            <w:pPr>
              <w:pStyle w:val="S9"/>
              <w:rPr>
                <w:spacing w:val="-1"/>
                <w:sz w:val="24"/>
                <w:szCs w:val="24"/>
              </w:rPr>
            </w:pPr>
            <w:r w:rsidRPr="00AC3AE3">
              <w:rPr>
                <w:spacing w:val="-1"/>
                <w:sz w:val="24"/>
                <w:szCs w:val="24"/>
              </w:rPr>
              <w:t>50</w:t>
            </w:r>
          </w:p>
        </w:tc>
      </w:tr>
    </w:tbl>
    <w:p w:rsidR="005501A2" w:rsidRPr="00AC3AE3" w:rsidRDefault="005501A2" w:rsidP="009D067F">
      <w:pPr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9D067F" w:rsidRPr="00AC3AE3" w:rsidRDefault="009D067F" w:rsidP="009D067F">
      <w:pPr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Водоохранные зоны водных объектов</w:t>
      </w:r>
    </w:p>
    <w:p w:rsidR="009D067F" w:rsidRPr="00AC3AE3" w:rsidRDefault="009D067F" w:rsidP="009D067F">
      <w:pPr>
        <w:pStyle w:val="a6"/>
        <w:ind w:firstLine="709"/>
        <w:rPr>
          <w:sz w:val="28"/>
          <w:szCs w:val="28"/>
        </w:rPr>
      </w:pPr>
      <w:r w:rsidRPr="00AC3AE3">
        <w:rPr>
          <w:sz w:val="28"/>
          <w:szCs w:val="28"/>
        </w:rPr>
        <w:t>Помимо санитарно-защитных зон, градостроительные ограничения на использование территории накладывает наличие водоохранных зон и прибрежных защитных полос.</w:t>
      </w:r>
    </w:p>
    <w:p w:rsidR="009D067F" w:rsidRPr="00AC3AE3" w:rsidRDefault="009D067F" w:rsidP="009D067F">
      <w:pPr>
        <w:pStyle w:val="a6"/>
        <w:ind w:firstLine="709"/>
        <w:rPr>
          <w:sz w:val="28"/>
          <w:szCs w:val="28"/>
        </w:rPr>
      </w:pPr>
      <w:r w:rsidRPr="00AC3AE3">
        <w:rPr>
          <w:sz w:val="28"/>
          <w:szCs w:val="28"/>
        </w:rPr>
        <w:t xml:space="preserve">Ширина водоохранных зон и  прибрежных защитных полос рек и озер установлена в размере 50 м. </w:t>
      </w:r>
    </w:p>
    <w:p w:rsidR="009D067F" w:rsidRPr="00AC3AE3" w:rsidRDefault="009D067F" w:rsidP="009D067F">
      <w:pPr>
        <w:pStyle w:val="a6"/>
        <w:ind w:firstLine="709"/>
        <w:rPr>
          <w:sz w:val="28"/>
          <w:szCs w:val="28"/>
        </w:rPr>
      </w:pPr>
      <w:r w:rsidRPr="00AC3AE3">
        <w:rPr>
          <w:sz w:val="28"/>
          <w:szCs w:val="28"/>
        </w:rPr>
        <w:lastRenderedPageBreak/>
        <w:t>Соблюдение специального режима на территории водоохранных зон является составной частью комплекса природоохранных мер по улучшению гидрологического, гидрохимического, гидробиологического, санитарного и экологического состояния водных объектов и благоустройству их прибрежных территорий</w:t>
      </w:r>
    </w:p>
    <w:p w:rsidR="009D067F" w:rsidRPr="00AC3AE3" w:rsidRDefault="009D067F" w:rsidP="009D067F">
      <w:pPr>
        <w:spacing w:before="120" w:after="120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Зоны санитарной охраны источников водоснабжения</w:t>
      </w:r>
    </w:p>
    <w:p w:rsidR="009D067F" w:rsidRPr="00AC3AE3" w:rsidRDefault="009D067F" w:rsidP="00765923">
      <w:pPr>
        <w:spacing w:after="0" w:line="240" w:lineRule="auto"/>
        <w:ind w:firstLine="720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На проектируемых водопроводных системах хозяйственно-питьевого назначения предусматриваются зоны санитарной охраны (ЗСО) в целях обеспечения их санитарно-эпидемиологической надежности. Зона источника водоснабжения в месте забора воды должна состоять из трех поясов: первого – строгого режима, второго и третьего – режимов ограничения:</w:t>
      </w:r>
    </w:p>
    <w:p w:rsidR="009D067F" w:rsidRPr="00AC3AE3" w:rsidRDefault="009D067F" w:rsidP="00765923">
      <w:pPr>
        <w:pStyle w:val="a8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Граница первого пояса ЗСО водопроводных сооружений принимается на расстоянии от стен запасных и регулирующих емкостей, фильтров и контактных осветлителей не менее 30 м.  </w:t>
      </w:r>
    </w:p>
    <w:p w:rsidR="009D067F" w:rsidRPr="00AC3AE3" w:rsidRDefault="009D067F" w:rsidP="00765923">
      <w:pPr>
        <w:pStyle w:val="a8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Граница второго пояса ЗСО определяется гидродинамическими расчетами;</w:t>
      </w:r>
    </w:p>
    <w:p w:rsidR="009D067F" w:rsidRPr="00AC3AE3" w:rsidRDefault="009D067F" w:rsidP="00765923">
      <w:pPr>
        <w:pStyle w:val="a8"/>
        <w:numPr>
          <w:ilvl w:val="0"/>
          <w:numId w:val="9"/>
        </w:numPr>
        <w:spacing w:after="0" w:line="240" w:lineRule="auto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sz w:val="28"/>
          <w:szCs w:val="28"/>
        </w:rPr>
        <w:t xml:space="preserve">Граница третьего пояса ЗСО, предназначенного для защиты водоносного пласта от химических загрязнений, также определяется </w:t>
      </w:r>
    </w:p>
    <w:p w:rsidR="009D067F" w:rsidRPr="00AC3AE3" w:rsidRDefault="009D067F" w:rsidP="00765923">
      <w:pPr>
        <w:spacing w:after="0" w:line="240" w:lineRule="auto"/>
        <w:ind w:left="1080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Санитарно-защитные и охранные зоны объектов транспортной и инженерной инфраструктуры</w:t>
      </w:r>
    </w:p>
    <w:p w:rsidR="009D067F" w:rsidRPr="00AC3AE3" w:rsidRDefault="009D067F" w:rsidP="00765923">
      <w:pPr>
        <w:pStyle w:val="S5"/>
        <w:spacing w:before="0" w:after="0"/>
        <w:rPr>
          <w:color w:val="auto"/>
        </w:rPr>
      </w:pPr>
      <w:r w:rsidRPr="00AC3AE3">
        <w:rPr>
          <w:color w:val="auto"/>
        </w:rPr>
        <w:t>Зоны с особыми условиями использования территории представлены также санитарно-защитными, охранными зонами объектов инженерной и транспортной инфраструктуры.</w:t>
      </w:r>
    </w:p>
    <w:p w:rsidR="009D067F" w:rsidRPr="00AC3AE3" w:rsidRDefault="009D067F" w:rsidP="00765923">
      <w:pPr>
        <w:pStyle w:val="S5"/>
        <w:spacing w:before="0" w:after="0"/>
        <w:rPr>
          <w:color w:val="auto"/>
        </w:rPr>
      </w:pPr>
      <w:r w:rsidRPr="00AC3AE3">
        <w:rPr>
          <w:color w:val="auto"/>
        </w:rPr>
        <w:t>Охранные зоны от линий электропередачи напряжением 10 кВ устанавливаются в размере 10 метров.</w:t>
      </w:r>
      <w:r w:rsidR="0010585E" w:rsidRPr="00AC3AE3">
        <w:rPr>
          <w:color w:val="auto"/>
        </w:rPr>
        <w:t xml:space="preserve"> А также от линий электропередачи напряжением 35 кВ устанавливаются охранная зона в размере 15 метров </w:t>
      </w: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765923" w:rsidRPr="00AC3AE3" w:rsidRDefault="00765923" w:rsidP="00BF25AE">
      <w:pPr>
        <w:pStyle w:val="S0"/>
        <w:spacing w:before="240" w:after="120"/>
        <w:ind w:left="357" w:firstLine="0"/>
        <w:jc w:val="center"/>
        <w:rPr>
          <w:b/>
          <w:noProof/>
          <w:szCs w:val="28"/>
        </w:rPr>
      </w:pPr>
    </w:p>
    <w:p w:rsidR="00F12BF4" w:rsidRPr="00AC3AE3" w:rsidRDefault="00F12BF4" w:rsidP="00BF25AE">
      <w:pPr>
        <w:pStyle w:val="S0"/>
        <w:spacing w:before="240" w:after="120"/>
        <w:ind w:left="357" w:firstLine="0"/>
        <w:jc w:val="center"/>
        <w:rPr>
          <w:b/>
          <w:szCs w:val="28"/>
        </w:rPr>
      </w:pPr>
      <w:r w:rsidRPr="00AC3AE3">
        <w:rPr>
          <w:b/>
          <w:noProof/>
          <w:szCs w:val="28"/>
        </w:rPr>
        <w:lastRenderedPageBreak/>
        <w:t xml:space="preserve">2. Перечень объектов капитального строительства планируемые к размещению на территории </w:t>
      </w:r>
      <w:r w:rsidR="008536FA" w:rsidRPr="00AC3AE3">
        <w:rPr>
          <w:b/>
          <w:noProof/>
          <w:szCs w:val="28"/>
        </w:rPr>
        <w:t>Баклушевского</w:t>
      </w:r>
      <w:r w:rsidRPr="00AC3AE3">
        <w:rPr>
          <w:b/>
          <w:noProof/>
          <w:szCs w:val="28"/>
        </w:rPr>
        <w:t xml:space="preserve"> сельсовета</w:t>
      </w:r>
    </w:p>
    <w:p w:rsidR="00F12BF4" w:rsidRPr="00AC3AE3" w:rsidRDefault="00F12BF4" w:rsidP="008536FA">
      <w:pPr>
        <w:pStyle w:val="S0"/>
        <w:spacing w:before="120" w:after="120"/>
        <w:ind w:left="567" w:firstLine="0"/>
        <w:jc w:val="center"/>
        <w:rPr>
          <w:i/>
          <w:noProof/>
          <w:szCs w:val="28"/>
          <w:u w:val="single"/>
        </w:rPr>
      </w:pPr>
      <w:r w:rsidRPr="00AC3AE3">
        <w:rPr>
          <w:i/>
          <w:noProof/>
          <w:szCs w:val="28"/>
          <w:u w:val="single"/>
        </w:rPr>
        <w:t>2.1 Демографический прогноз</w:t>
      </w:r>
    </w:p>
    <w:p w:rsidR="00486043" w:rsidRPr="00AC3AE3" w:rsidRDefault="0073017E" w:rsidP="00E60C1F">
      <w:pPr>
        <w:spacing w:after="0"/>
        <w:ind w:firstLine="993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О</w:t>
      </w:r>
      <w:r w:rsidR="00486043" w:rsidRPr="00AC3AE3">
        <w:rPr>
          <w:rFonts w:ascii="Times New Roman" w:hAnsi="Times New Roman"/>
          <w:sz w:val="28"/>
          <w:szCs w:val="28"/>
        </w:rPr>
        <w:t>жидаемая численност</w:t>
      </w:r>
      <w:r w:rsidRPr="00AC3AE3">
        <w:rPr>
          <w:rFonts w:ascii="Times New Roman" w:hAnsi="Times New Roman"/>
          <w:sz w:val="28"/>
          <w:szCs w:val="28"/>
        </w:rPr>
        <w:t>ь</w:t>
      </w:r>
      <w:r w:rsidR="00486043" w:rsidRPr="00AC3AE3">
        <w:rPr>
          <w:rFonts w:ascii="Times New Roman" w:hAnsi="Times New Roman"/>
          <w:sz w:val="28"/>
          <w:szCs w:val="28"/>
        </w:rPr>
        <w:t xml:space="preserve"> населения </w:t>
      </w:r>
      <w:r w:rsidR="009E4376" w:rsidRPr="00AC3AE3">
        <w:rPr>
          <w:rFonts w:ascii="Times New Roman" w:hAnsi="Times New Roman"/>
          <w:sz w:val="28"/>
          <w:szCs w:val="28"/>
        </w:rPr>
        <w:t>Баклушевского</w:t>
      </w:r>
      <w:r w:rsidR="00486043" w:rsidRPr="00AC3AE3">
        <w:rPr>
          <w:rFonts w:ascii="Times New Roman" w:hAnsi="Times New Roman"/>
          <w:sz w:val="28"/>
          <w:szCs w:val="28"/>
        </w:rPr>
        <w:t xml:space="preserve"> сельсовета  принята:</w:t>
      </w:r>
    </w:p>
    <w:p w:rsidR="00486043" w:rsidRPr="00AC3AE3" w:rsidRDefault="00486043" w:rsidP="00E60C1F">
      <w:pPr>
        <w:tabs>
          <w:tab w:val="num" w:pos="360"/>
        </w:tabs>
        <w:spacing w:after="0"/>
        <w:ind w:left="360" w:hanging="360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на </w:t>
      </w:r>
      <w:r w:rsidRPr="00AC3AE3">
        <w:rPr>
          <w:rFonts w:ascii="Times New Roman" w:hAnsi="Times New Roman"/>
          <w:sz w:val="28"/>
          <w:szCs w:val="28"/>
          <w:lang w:val="en-US"/>
        </w:rPr>
        <w:t>I</w:t>
      </w:r>
      <w:r w:rsidRPr="00AC3AE3">
        <w:rPr>
          <w:rFonts w:ascii="Times New Roman" w:hAnsi="Times New Roman"/>
          <w:sz w:val="28"/>
          <w:szCs w:val="28"/>
        </w:rPr>
        <w:t xml:space="preserve">-ю очередь -        </w:t>
      </w:r>
      <w:r w:rsidR="009E4376" w:rsidRPr="00AC3AE3">
        <w:rPr>
          <w:rFonts w:ascii="Times New Roman" w:hAnsi="Times New Roman"/>
          <w:sz w:val="28"/>
          <w:szCs w:val="28"/>
        </w:rPr>
        <w:t>1003</w:t>
      </w:r>
      <w:r w:rsidRPr="00AC3AE3">
        <w:rPr>
          <w:rFonts w:ascii="Times New Roman" w:hAnsi="Times New Roman"/>
          <w:b/>
          <w:sz w:val="28"/>
          <w:szCs w:val="28"/>
        </w:rPr>
        <w:t xml:space="preserve"> </w:t>
      </w:r>
      <w:r w:rsidRPr="00AC3AE3">
        <w:rPr>
          <w:rFonts w:ascii="Times New Roman" w:hAnsi="Times New Roman"/>
          <w:sz w:val="28"/>
          <w:szCs w:val="28"/>
        </w:rPr>
        <w:t>человек;</w:t>
      </w:r>
    </w:p>
    <w:p w:rsidR="00486043" w:rsidRPr="00AC3AE3" w:rsidRDefault="00486043" w:rsidP="00E60C1F">
      <w:pPr>
        <w:tabs>
          <w:tab w:val="num" w:pos="360"/>
        </w:tabs>
        <w:spacing w:after="0"/>
        <w:ind w:left="360" w:hanging="360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на расчетный срок -  </w:t>
      </w:r>
      <w:r w:rsidR="009E4376" w:rsidRPr="00AC3AE3">
        <w:rPr>
          <w:rFonts w:ascii="Times New Roman" w:hAnsi="Times New Roman"/>
          <w:sz w:val="28"/>
          <w:szCs w:val="28"/>
        </w:rPr>
        <w:t>1009</w:t>
      </w:r>
      <w:r w:rsidRPr="00AC3AE3">
        <w:rPr>
          <w:rFonts w:ascii="Times New Roman" w:hAnsi="Times New Roman"/>
          <w:sz w:val="28"/>
          <w:szCs w:val="28"/>
        </w:rPr>
        <w:t xml:space="preserve"> человек. </w:t>
      </w:r>
    </w:p>
    <w:p w:rsidR="000F39A8" w:rsidRPr="00AC3AE3" w:rsidRDefault="000F39A8" w:rsidP="000F39A8">
      <w:pPr>
        <w:spacing w:before="120"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№4</w:t>
      </w:r>
    </w:p>
    <w:p w:rsidR="008536FA" w:rsidRPr="00AC3AE3" w:rsidRDefault="008536FA" w:rsidP="00240C8F">
      <w:pPr>
        <w:spacing w:before="120"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Прогноз численности населения по населенным пунктам Баклушевского сельсовета</w:t>
      </w:r>
    </w:p>
    <w:tbl>
      <w:tblPr>
        <w:tblW w:w="7994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42"/>
        <w:gridCol w:w="1070"/>
        <w:gridCol w:w="1953"/>
        <w:gridCol w:w="2029"/>
      </w:tblGrid>
      <w:tr w:rsidR="008536FA" w:rsidRPr="00AC3AE3" w:rsidTr="008A5753">
        <w:trPr>
          <w:trHeight w:val="264"/>
          <w:jc w:val="center"/>
        </w:trPr>
        <w:tc>
          <w:tcPr>
            <w:tcW w:w="2942" w:type="dxa"/>
            <w:shd w:val="clear" w:color="auto" w:fill="auto"/>
            <w:noWrap/>
            <w:vAlign w:val="center"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Муниципальное образование</w:t>
            </w:r>
          </w:p>
        </w:tc>
        <w:tc>
          <w:tcPr>
            <w:tcW w:w="1070" w:type="dxa"/>
            <w:shd w:val="clear" w:color="auto" w:fill="auto"/>
            <w:vAlign w:val="center"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2012</w:t>
            </w:r>
          </w:p>
        </w:tc>
        <w:tc>
          <w:tcPr>
            <w:tcW w:w="1953" w:type="dxa"/>
            <w:shd w:val="clear" w:color="auto" w:fill="auto"/>
            <w:vAlign w:val="center"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Первая очередь, 2022</w:t>
            </w:r>
          </w:p>
        </w:tc>
        <w:tc>
          <w:tcPr>
            <w:tcW w:w="2029" w:type="dxa"/>
            <w:shd w:val="clear" w:color="auto" w:fill="auto"/>
            <w:vAlign w:val="center"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Расчетный срок, 2032</w:t>
            </w:r>
          </w:p>
        </w:tc>
      </w:tr>
      <w:tr w:rsidR="008536FA" w:rsidRPr="00AC3AE3" w:rsidTr="008A5753">
        <w:trPr>
          <w:trHeight w:val="255"/>
          <w:jc w:val="center"/>
        </w:trPr>
        <w:tc>
          <w:tcPr>
            <w:tcW w:w="2942" w:type="dxa"/>
            <w:shd w:val="clear" w:color="auto" w:fill="auto"/>
            <w:noWrap/>
            <w:vAlign w:val="center"/>
          </w:tcPr>
          <w:p w:rsidR="008536FA" w:rsidRPr="00AC3AE3" w:rsidRDefault="008536FA" w:rsidP="00240C8F">
            <w:pPr>
              <w:spacing w:before="120" w:after="12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с. Баклуши</w:t>
            </w:r>
          </w:p>
        </w:tc>
        <w:tc>
          <w:tcPr>
            <w:tcW w:w="1070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959</w:t>
            </w:r>
          </w:p>
        </w:tc>
        <w:tc>
          <w:tcPr>
            <w:tcW w:w="1953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962</w:t>
            </w:r>
          </w:p>
        </w:tc>
        <w:tc>
          <w:tcPr>
            <w:tcW w:w="2029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968</w:t>
            </w:r>
          </w:p>
        </w:tc>
      </w:tr>
      <w:tr w:rsidR="008536FA" w:rsidRPr="00AC3AE3" w:rsidTr="008A5753">
        <w:trPr>
          <w:trHeight w:val="255"/>
          <w:jc w:val="center"/>
        </w:trPr>
        <w:tc>
          <w:tcPr>
            <w:tcW w:w="2942" w:type="dxa"/>
            <w:shd w:val="clear" w:color="auto" w:fill="auto"/>
            <w:noWrap/>
            <w:vAlign w:val="center"/>
          </w:tcPr>
          <w:p w:rsidR="008536FA" w:rsidRPr="00AC3AE3" w:rsidRDefault="008536FA" w:rsidP="00240C8F">
            <w:pPr>
              <w:spacing w:before="120" w:after="12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п. Каревский</w:t>
            </w:r>
          </w:p>
        </w:tc>
        <w:tc>
          <w:tcPr>
            <w:tcW w:w="1070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1953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2029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</w:tr>
      <w:tr w:rsidR="008536FA" w:rsidRPr="00AC3AE3" w:rsidTr="008A5753">
        <w:trPr>
          <w:trHeight w:val="163"/>
          <w:jc w:val="center"/>
        </w:trPr>
        <w:tc>
          <w:tcPr>
            <w:tcW w:w="2942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Cs/>
                <w:sz w:val="28"/>
                <w:szCs w:val="28"/>
              </w:rPr>
              <w:t>Баклушевский сельсовет</w:t>
            </w:r>
          </w:p>
        </w:tc>
        <w:tc>
          <w:tcPr>
            <w:tcW w:w="1070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1001</w:t>
            </w:r>
          </w:p>
        </w:tc>
        <w:tc>
          <w:tcPr>
            <w:tcW w:w="1953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1003</w:t>
            </w:r>
          </w:p>
        </w:tc>
        <w:tc>
          <w:tcPr>
            <w:tcW w:w="2029" w:type="dxa"/>
            <w:shd w:val="clear" w:color="auto" w:fill="auto"/>
            <w:noWrap/>
          </w:tcPr>
          <w:p w:rsidR="008536FA" w:rsidRPr="00AC3AE3" w:rsidRDefault="008536FA" w:rsidP="00240C8F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1009</w:t>
            </w:r>
          </w:p>
        </w:tc>
      </w:tr>
    </w:tbl>
    <w:p w:rsidR="00486043" w:rsidRPr="00AC3AE3" w:rsidRDefault="00486043" w:rsidP="00F12BF4">
      <w:pPr>
        <w:pStyle w:val="S0"/>
        <w:ind w:left="567" w:firstLine="0"/>
        <w:rPr>
          <w:noProof/>
          <w:szCs w:val="28"/>
        </w:rPr>
      </w:pPr>
    </w:p>
    <w:p w:rsidR="00972BF3" w:rsidRPr="00AC3AE3" w:rsidRDefault="00972BF3" w:rsidP="00765923">
      <w:pPr>
        <w:pStyle w:val="S0"/>
        <w:spacing w:before="240" w:after="200"/>
        <w:ind w:left="567" w:firstLine="0"/>
        <w:jc w:val="center"/>
        <w:rPr>
          <w:i/>
          <w:szCs w:val="28"/>
          <w:u w:val="single"/>
        </w:rPr>
      </w:pPr>
      <w:r w:rsidRPr="00AC3AE3">
        <w:rPr>
          <w:i/>
          <w:szCs w:val="28"/>
          <w:u w:val="single"/>
        </w:rPr>
        <w:t>2.2 Жилой фонд</w:t>
      </w:r>
    </w:p>
    <w:p w:rsidR="008B4BF3" w:rsidRPr="00AC3AE3" w:rsidRDefault="008B4BF3" w:rsidP="0040576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Жилой фонд на конец расчетного срока (2032г.) должен составить 28,3 тыс. м² общей площади или 370 квартир (с учетом обеспечения существующего населения нормативной жилой площадью). В том числе для расселения прироста населения на конец расчетного срока в количестве 8 чел. потребуется </w:t>
      </w:r>
      <w:smartTag w:uri="urn:schemas-microsoft-com:office:smarttags" w:element="metricconverter">
        <w:smartTagPr>
          <w:attr w:name="ProductID" w:val="224 м²"/>
        </w:smartTagPr>
        <w:r w:rsidRPr="00AC3AE3">
          <w:rPr>
            <w:rFonts w:ascii="Times New Roman" w:hAnsi="Times New Roman"/>
            <w:sz w:val="28"/>
            <w:szCs w:val="28"/>
          </w:rPr>
          <w:t>224 м²</w:t>
        </w:r>
      </w:smartTag>
      <w:r w:rsidRPr="00AC3AE3">
        <w:rPr>
          <w:rFonts w:ascii="Times New Roman" w:hAnsi="Times New Roman"/>
          <w:sz w:val="28"/>
          <w:szCs w:val="28"/>
        </w:rPr>
        <w:t xml:space="preserve"> общей площади жилого фонда или 2-3 квартиры.</w:t>
      </w:r>
    </w:p>
    <w:p w:rsidR="008B4BF3" w:rsidRPr="00AC3AE3" w:rsidRDefault="008B4BF3" w:rsidP="00405762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Жилой фонд на первую очередь (2022г.) должен составить 25,1 тыс. м² общей площади или 367 квартир.</w:t>
      </w:r>
    </w:p>
    <w:p w:rsidR="008B4BF3" w:rsidRPr="00AC3AE3" w:rsidRDefault="008B4BF3" w:rsidP="008B4BF3">
      <w:pPr>
        <w:ind w:firstLine="567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Таблица№</w:t>
      </w:r>
      <w:r w:rsidR="005501A2" w:rsidRPr="00AC3AE3">
        <w:rPr>
          <w:rFonts w:ascii="Times New Roman" w:hAnsi="Times New Roman"/>
          <w:sz w:val="28"/>
          <w:szCs w:val="28"/>
        </w:rPr>
        <w:t>5</w:t>
      </w:r>
    </w:p>
    <w:p w:rsidR="008B4BF3" w:rsidRPr="00AC3AE3" w:rsidRDefault="008B4BF3" w:rsidP="008B4BF3">
      <w:pPr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Рекомендуемые объемы жилищного строительства на перспективу</w:t>
      </w:r>
    </w:p>
    <w:tbl>
      <w:tblPr>
        <w:tblW w:w="94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016"/>
        <w:gridCol w:w="1305"/>
        <w:gridCol w:w="815"/>
        <w:gridCol w:w="1793"/>
        <w:gridCol w:w="822"/>
        <w:gridCol w:w="1734"/>
      </w:tblGrid>
      <w:tr w:rsidR="008B4BF3" w:rsidRPr="00AC3AE3" w:rsidTr="008B4BF3">
        <w:trPr>
          <w:trHeight w:val="978"/>
          <w:jc w:val="center"/>
        </w:trPr>
        <w:tc>
          <w:tcPr>
            <w:tcW w:w="3016" w:type="dxa"/>
            <w:vMerge w:val="restart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Наименование муниципального образования</w:t>
            </w:r>
          </w:p>
        </w:tc>
        <w:tc>
          <w:tcPr>
            <w:tcW w:w="1305" w:type="dxa"/>
            <w:vMerge w:val="restart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Общая площадь жилого фонда на 01.01.13г., тыс. м</w:t>
            </w:r>
            <w:r w:rsidRPr="00AC3AE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608" w:type="dxa"/>
            <w:gridSpan w:val="2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Общая площадь жилого фонда на первую очередь, тыс.м.</w:t>
            </w:r>
            <w:r w:rsidRPr="00AC3AE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556" w:type="dxa"/>
            <w:gridSpan w:val="2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Общая площадь жилого фонда на расчетный срок, тыс.м.</w:t>
            </w:r>
            <w:r w:rsidRPr="00AC3AE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8B4BF3" w:rsidRPr="00AC3AE3" w:rsidTr="008B4BF3">
        <w:trPr>
          <w:trHeight w:val="757"/>
          <w:jc w:val="center"/>
        </w:trPr>
        <w:tc>
          <w:tcPr>
            <w:tcW w:w="3016" w:type="dxa"/>
            <w:vMerge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05" w:type="dxa"/>
            <w:vMerge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5" w:type="dxa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1793" w:type="dxa"/>
            <w:noWrap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нового строительства</w:t>
            </w:r>
          </w:p>
        </w:tc>
        <w:tc>
          <w:tcPr>
            <w:tcW w:w="822" w:type="dxa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1734" w:type="dxa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нового строительства</w:t>
            </w:r>
          </w:p>
        </w:tc>
      </w:tr>
      <w:tr w:rsidR="008B4BF3" w:rsidRPr="00AC3AE3" w:rsidTr="008B4BF3">
        <w:trPr>
          <w:trHeight w:val="20"/>
          <w:jc w:val="center"/>
        </w:trPr>
        <w:tc>
          <w:tcPr>
            <w:tcW w:w="3016" w:type="dxa"/>
            <w:vAlign w:val="bottom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Баклушевский с/с</w:t>
            </w:r>
          </w:p>
        </w:tc>
        <w:tc>
          <w:tcPr>
            <w:tcW w:w="1305" w:type="dxa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22,3</w:t>
            </w:r>
          </w:p>
        </w:tc>
        <w:tc>
          <w:tcPr>
            <w:tcW w:w="815" w:type="dxa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25,1</w:t>
            </w:r>
          </w:p>
        </w:tc>
        <w:tc>
          <w:tcPr>
            <w:tcW w:w="1793" w:type="dxa"/>
            <w:noWrap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822" w:type="dxa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28,3</w:t>
            </w:r>
          </w:p>
        </w:tc>
        <w:tc>
          <w:tcPr>
            <w:tcW w:w="1734" w:type="dxa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</w:tr>
    </w:tbl>
    <w:p w:rsidR="00984E9C" w:rsidRPr="00AC3AE3" w:rsidRDefault="00984E9C" w:rsidP="00405762">
      <w:pPr>
        <w:pStyle w:val="S0"/>
        <w:spacing w:before="40" w:after="240"/>
        <w:ind w:left="567" w:firstLine="0"/>
        <w:rPr>
          <w:i/>
          <w:szCs w:val="28"/>
          <w:u w:val="single"/>
        </w:rPr>
      </w:pPr>
    </w:p>
    <w:p w:rsidR="00F12BF4" w:rsidRPr="00AC3AE3" w:rsidRDefault="00F12BF4" w:rsidP="00405762">
      <w:pPr>
        <w:pStyle w:val="S0"/>
        <w:spacing w:before="40" w:after="240"/>
        <w:ind w:left="567" w:firstLine="0"/>
        <w:rPr>
          <w:i/>
          <w:noProof/>
          <w:szCs w:val="28"/>
          <w:u w:val="single"/>
        </w:rPr>
      </w:pPr>
      <w:r w:rsidRPr="00AC3AE3">
        <w:rPr>
          <w:i/>
          <w:noProof/>
          <w:szCs w:val="28"/>
          <w:u w:val="single"/>
        </w:rPr>
        <w:lastRenderedPageBreak/>
        <w:t>2.</w:t>
      </w:r>
      <w:r w:rsidR="00972BF3" w:rsidRPr="00AC3AE3">
        <w:rPr>
          <w:i/>
          <w:noProof/>
          <w:szCs w:val="28"/>
          <w:u w:val="single"/>
        </w:rPr>
        <w:t>3</w:t>
      </w:r>
      <w:r w:rsidRPr="00AC3AE3">
        <w:rPr>
          <w:i/>
          <w:noProof/>
          <w:szCs w:val="28"/>
          <w:u w:val="single"/>
        </w:rPr>
        <w:t xml:space="preserve"> Объекты социально-культурного и бытового обслуживания</w:t>
      </w:r>
    </w:p>
    <w:p w:rsidR="00574BC8" w:rsidRPr="00AC3AE3" w:rsidRDefault="00574BC8" w:rsidP="002C382F">
      <w:pPr>
        <w:pStyle w:val="S5"/>
        <w:rPr>
          <w:color w:val="auto"/>
        </w:rPr>
      </w:pPr>
      <w:r w:rsidRPr="00AC3AE3">
        <w:rPr>
          <w:color w:val="auto"/>
        </w:rPr>
        <w:t xml:space="preserve">Развитие социальной сферы обусловлено потребностью обеспечения должного уровня образованности, культурно-нравственного развития и здоровья населения, что в свою очередь ведет к повышению привлекательности поселения как места постоянного жительства и обеспечивает экономику поселения необходимыми трудовыми ресурсами. </w:t>
      </w:r>
    </w:p>
    <w:p w:rsidR="008B4BF3" w:rsidRPr="00AC3AE3" w:rsidRDefault="008B4BF3" w:rsidP="00765923">
      <w:pPr>
        <w:spacing w:before="240"/>
        <w:ind w:firstLine="567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Учреждения образования</w:t>
      </w:r>
      <w:r w:rsidRPr="00AC3AE3">
        <w:rPr>
          <w:rFonts w:ascii="Times New Roman" w:hAnsi="Times New Roman"/>
          <w:sz w:val="28"/>
          <w:szCs w:val="28"/>
        </w:rPr>
        <w:t>.</w:t>
      </w:r>
    </w:p>
    <w:p w:rsidR="008B4BF3" w:rsidRPr="00AC3AE3" w:rsidRDefault="008B4BF3" w:rsidP="008B4BF3">
      <w:pPr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6</w:t>
      </w:r>
    </w:p>
    <w:p w:rsidR="008B4BF3" w:rsidRPr="00AC3AE3" w:rsidRDefault="008B4BF3" w:rsidP="007072E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Расчет требуемой мощности общеобразовательных учреждений на расчетный срок</w:t>
      </w:r>
    </w:p>
    <w:tbl>
      <w:tblPr>
        <w:tblW w:w="10260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160"/>
        <w:gridCol w:w="1260"/>
        <w:gridCol w:w="900"/>
        <w:gridCol w:w="1260"/>
        <w:gridCol w:w="1080"/>
        <w:gridCol w:w="900"/>
        <w:gridCol w:w="900"/>
        <w:gridCol w:w="900"/>
        <w:gridCol w:w="900"/>
      </w:tblGrid>
      <w:tr w:rsidR="008B4BF3" w:rsidRPr="00AC3AE3" w:rsidTr="008B4BF3">
        <w:trPr>
          <w:trHeight w:val="460"/>
          <w:jc w:val="center"/>
        </w:trPr>
        <w:tc>
          <w:tcPr>
            <w:tcW w:w="2160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Учреждение</w:t>
            </w:r>
          </w:p>
        </w:tc>
        <w:tc>
          <w:tcPr>
            <w:tcW w:w="1260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Количество детей,</w:t>
            </w:r>
          </w:p>
          <w:p w:rsidR="008B4BF3" w:rsidRPr="00AC3AE3" w:rsidRDefault="008B4BF3" w:rsidP="008B4BF3">
            <w:pPr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школьного возраста в зоне охвата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(2032), чел.</w:t>
            </w:r>
          </w:p>
        </w:tc>
        <w:tc>
          <w:tcPr>
            <w:tcW w:w="6840" w:type="dxa"/>
            <w:gridSpan w:val="7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Существующее и расчетное количество мест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средних общеобразовательных школ</w:t>
            </w:r>
          </w:p>
        </w:tc>
      </w:tr>
      <w:tr w:rsidR="008B4BF3" w:rsidRPr="00AC3AE3" w:rsidTr="008B4BF3">
        <w:trPr>
          <w:jc w:val="center"/>
        </w:trPr>
        <w:tc>
          <w:tcPr>
            <w:tcW w:w="2160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Существующее кол-во мест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Нормативная потребность мест (1-9 классы)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Нормативная потребность мест (10-11 классы)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Прогнозируемая потребность мест (1-9 классы)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Прогнозируемая потребность мест (10-11 классы)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Избыток мест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(2032)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</w:tr>
      <w:tr w:rsidR="008B4BF3" w:rsidRPr="00AC3AE3" w:rsidTr="008B4BF3">
        <w:trPr>
          <w:jc w:val="center"/>
        </w:trPr>
        <w:tc>
          <w:tcPr>
            <w:tcW w:w="21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Баклушевская СОШ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96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330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78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13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79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13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238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-</w:t>
            </w:r>
          </w:p>
        </w:tc>
      </w:tr>
      <w:tr w:rsidR="008B4BF3" w:rsidRPr="00AC3AE3" w:rsidTr="008B4BF3">
        <w:trPr>
          <w:jc w:val="center"/>
        </w:trPr>
        <w:tc>
          <w:tcPr>
            <w:tcW w:w="21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п. Каревский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1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 -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1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0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1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0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-1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-</w:t>
            </w:r>
          </w:p>
        </w:tc>
      </w:tr>
      <w:tr w:rsidR="008B4BF3" w:rsidRPr="00AC3AE3" w:rsidTr="008B4BF3">
        <w:trPr>
          <w:jc w:val="center"/>
        </w:trPr>
        <w:tc>
          <w:tcPr>
            <w:tcW w:w="21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97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330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79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13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80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13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237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pStyle w:val="af2"/>
              <w:jc w:val="center"/>
            </w:pPr>
            <w:r w:rsidRPr="00AC3AE3">
              <w:t>-</w:t>
            </w:r>
          </w:p>
        </w:tc>
      </w:tr>
    </w:tbl>
    <w:p w:rsidR="008B4BF3" w:rsidRPr="00AC3AE3" w:rsidRDefault="008B4BF3" w:rsidP="008B4BF3">
      <w:pPr>
        <w:ind w:firstLine="708"/>
        <w:jc w:val="right"/>
        <w:rPr>
          <w:rFonts w:ascii="Times New Roman" w:hAnsi="Times New Roman"/>
          <w:sz w:val="28"/>
          <w:szCs w:val="28"/>
        </w:rPr>
      </w:pPr>
    </w:p>
    <w:p w:rsidR="00405762" w:rsidRPr="00AC3AE3" w:rsidRDefault="00405762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В поселении наблюдается избыток мест в школах. Новое строительство не требуется. На расчетный период основным направлением деятельности руководства системой образования станет оптимизация работы учреждений данной сферы.</w:t>
      </w:r>
    </w:p>
    <w:p w:rsidR="005D0A2F" w:rsidRPr="00AC3AE3" w:rsidRDefault="005D0A2F" w:rsidP="00405762">
      <w:pPr>
        <w:ind w:firstLine="708"/>
        <w:rPr>
          <w:rFonts w:ascii="Times New Roman" w:hAnsi="Times New Roman"/>
          <w:sz w:val="28"/>
          <w:szCs w:val="28"/>
        </w:rPr>
      </w:pPr>
    </w:p>
    <w:p w:rsidR="005D0A2F" w:rsidRPr="00AC3AE3" w:rsidRDefault="005D0A2F" w:rsidP="008B4BF3">
      <w:pPr>
        <w:ind w:firstLine="708"/>
        <w:jc w:val="right"/>
        <w:rPr>
          <w:rFonts w:ascii="Times New Roman" w:hAnsi="Times New Roman"/>
          <w:sz w:val="28"/>
          <w:szCs w:val="28"/>
        </w:rPr>
      </w:pPr>
    </w:p>
    <w:p w:rsidR="005D0A2F" w:rsidRPr="00AC3AE3" w:rsidRDefault="005D0A2F" w:rsidP="008B4BF3">
      <w:pPr>
        <w:ind w:firstLine="708"/>
        <w:jc w:val="right"/>
        <w:rPr>
          <w:rFonts w:ascii="Times New Roman" w:hAnsi="Times New Roman"/>
          <w:sz w:val="28"/>
          <w:szCs w:val="28"/>
        </w:rPr>
      </w:pPr>
    </w:p>
    <w:p w:rsidR="005D0A2F" w:rsidRPr="00AC3AE3" w:rsidRDefault="005D0A2F" w:rsidP="008B4BF3">
      <w:pPr>
        <w:ind w:firstLine="708"/>
        <w:jc w:val="right"/>
        <w:rPr>
          <w:rFonts w:ascii="Times New Roman" w:hAnsi="Times New Roman"/>
          <w:sz w:val="28"/>
          <w:szCs w:val="28"/>
        </w:rPr>
      </w:pPr>
    </w:p>
    <w:p w:rsidR="00765923" w:rsidRPr="00AC3AE3" w:rsidRDefault="00765923" w:rsidP="008B4BF3">
      <w:pPr>
        <w:ind w:firstLine="708"/>
        <w:jc w:val="right"/>
        <w:rPr>
          <w:rFonts w:ascii="Times New Roman" w:hAnsi="Times New Roman"/>
          <w:sz w:val="28"/>
          <w:szCs w:val="28"/>
        </w:rPr>
      </w:pPr>
    </w:p>
    <w:p w:rsidR="00765923" w:rsidRPr="00AC3AE3" w:rsidRDefault="00765923" w:rsidP="008B4BF3">
      <w:pPr>
        <w:ind w:firstLine="708"/>
        <w:jc w:val="right"/>
        <w:rPr>
          <w:rFonts w:ascii="Times New Roman" w:hAnsi="Times New Roman"/>
          <w:sz w:val="28"/>
          <w:szCs w:val="28"/>
        </w:rPr>
      </w:pPr>
    </w:p>
    <w:p w:rsidR="008B4BF3" w:rsidRPr="00AC3AE3" w:rsidRDefault="008B4BF3" w:rsidP="008B4BF3">
      <w:pPr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7</w:t>
      </w:r>
    </w:p>
    <w:p w:rsidR="008B4BF3" w:rsidRPr="00AC3AE3" w:rsidRDefault="008B4BF3" w:rsidP="0037012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Расчет требуемой мощности детских дошкольных учреждений на расчетный срок</w:t>
      </w:r>
    </w:p>
    <w:tbl>
      <w:tblPr>
        <w:tblW w:w="9501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53"/>
        <w:gridCol w:w="1365"/>
        <w:gridCol w:w="1196"/>
        <w:gridCol w:w="1198"/>
        <w:gridCol w:w="1169"/>
        <w:gridCol w:w="1140"/>
        <w:gridCol w:w="1080"/>
      </w:tblGrid>
      <w:tr w:rsidR="008B4BF3" w:rsidRPr="00AC3AE3" w:rsidTr="008B4BF3">
        <w:trPr>
          <w:trHeight w:val="460"/>
          <w:jc w:val="center"/>
        </w:trPr>
        <w:tc>
          <w:tcPr>
            <w:tcW w:w="2353" w:type="dxa"/>
            <w:vMerge w:val="restart"/>
            <w:shd w:val="clear" w:color="auto" w:fill="auto"/>
            <w:vAlign w:val="center"/>
          </w:tcPr>
          <w:p w:rsidR="008B4BF3" w:rsidRPr="00AC3AE3" w:rsidRDefault="008B4BF3" w:rsidP="008B4BF3">
            <w:pPr>
              <w:ind w:hanging="252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Учреждение</w:t>
            </w:r>
          </w:p>
        </w:tc>
        <w:tc>
          <w:tcPr>
            <w:tcW w:w="1365" w:type="dxa"/>
            <w:vMerge w:val="restart"/>
            <w:shd w:val="clear" w:color="auto" w:fill="auto"/>
            <w:vAlign w:val="center"/>
          </w:tcPr>
          <w:p w:rsidR="008B4BF3" w:rsidRPr="00AC3AE3" w:rsidRDefault="008B4BF3" w:rsidP="008B4BF3">
            <w:pPr>
              <w:ind w:left="-89" w:right="-3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Количество детей, дошкольного возраста (2032), чел.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83" w:type="dxa"/>
            <w:gridSpan w:val="5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Существующее и расчетное количество мест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Детских дошкольных учреждений</w:t>
            </w:r>
          </w:p>
        </w:tc>
      </w:tr>
      <w:tr w:rsidR="008B4BF3" w:rsidRPr="00AC3AE3" w:rsidTr="008B4BF3">
        <w:trPr>
          <w:jc w:val="center"/>
        </w:trPr>
        <w:tc>
          <w:tcPr>
            <w:tcW w:w="2353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65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6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Существующее кол-во мест</w:t>
            </w:r>
          </w:p>
        </w:tc>
        <w:tc>
          <w:tcPr>
            <w:tcW w:w="1198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Нормативная потребность мест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Прогнозируемая потребность мест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Недостаток мест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(2032)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</w:tr>
      <w:tr w:rsidR="008B4BF3" w:rsidRPr="00AC3AE3" w:rsidTr="008B4BF3">
        <w:trPr>
          <w:jc w:val="center"/>
        </w:trPr>
        <w:tc>
          <w:tcPr>
            <w:tcW w:w="2353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ДОУ Баклушевский д/сад «Ивушка»</w:t>
            </w:r>
          </w:p>
        </w:tc>
        <w:tc>
          <w:tcPr>
            <w:tcW w:w="1365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198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B4BF3" w:rsidRPr="00AC3AE3" w:rsidTr="008B4BF3">
        <w:trPr>
          <w:jc w:val="center"/>
        </w:trPr>
        <w:tc>
          <w:tcPr>
            <w:tcW w:w="2353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п. Каревский</w:t>
            </w:r>
          </w:p>
        </w:tc>
        <w:tc>
          <w:tcPr>
            <w:tcW w:w="1365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1198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B4BF3" w:rsidRPr="00AC3AE3" w:rsidTr="008B4BF3">
        <w:trPr>
          <w:jc w:val="center"/>
        </w:trPr>
        <w:tc>
          <w:tcPr>
            <w:tcW w:w="2353" w:type="dxa"/>
            <w:shd w:val="clear" w:color="auto" w:fill="auto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365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198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405762" w:rsidRPr="00AC3AE3" w:rsidRDefault="00405762" w:rsidP="00405762">
      <w:pPr>
        <w:spacing w:before="120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Поселение также испытывает избыток мест в детских дошкольных учреждениях. </w:t>
      </w:r>
    </w:p>
    <w:p w:rsidR="008B4BF3" w:rsidRPr="00AC3AE3" w:rsidRDefault="008B4BF3" w:rsidP="008B4BF3">
      <w:pPr>
        <w:spacing w:before="120" w:after="120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Физкультурно-спортивные сооружения</w:t>
      </w:r>
    </w:p>
    <w:p w:rsidR="008B4BF3" w:rsidRPr="00AC3AE3" w:rsidRDefault="008B4BF3" w:rsidP="008B4BF3">
      <w:pPr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8</w:t>
      </w:r>
    </w:p>
    <w:p w:rsidR="008B4BF3" w:rsidRPr="00AC3AE3" w:rsidRDefault="008B4BF3" w:rsidP="008B4BF3">
      <w:pPr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Расчет потребности в крытых спортивных сооружениях на расчетный срок</w:t>
      </w:r>
    </w:p>
    <w:tbl>
      <w:tblPr>
        <w:tblW w:w="81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79"/>
        <w:gridCol w:w="1821"/>
        <w:gridCol w:w="1821"/>
        <w:gridCol w:w="1822"/>
      </w:tblGrid>
      <w:tr w:rsidR="008B4BF3" w:rsidRPr="00AC3AE3" w:rsidTr="008B4BF3">
        <w:trPr>
          <w:jc w:val="center"/>
        </w:trPr>
        <w:tc>
          <w:tcPr>
            <w:tcW w:w="267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Населенные пункты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Население, расчетный срок (2032 г.)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Нормативная потребность (м</w:t>
            </w:r>
            <w:r w:rsidRPr="00AC3AE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C3A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Существующие спортивные залы, м</w:t>
            </w:r>
            <w:r w:rsidRPr="00AC3AE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8B4BF3" w:rsidRPr="00AC3AE3" w:rsidTr="008B4BF3">
        <w:trPr>
          <w:jc w:val="center"/>
        </w:trPr>
        <w:tc>
          <w:tcPr>
            <w:tcW w:w="2679" w:type="dxa"/>
            <w:shd w:val="clear" w:color="auto" w:fill="auto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Баклушевский с\с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1 009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182</w:t>
            </w:r>
          </w:p>
        </w:tc>
      </w:tr>
      <w:tr w:rsidR="008B4BF3" w:rsidRPr="00AC3AE3" w:rsidTr="008B4BF3">
        <w:trPr>
          <w:jc w:val="center"/>
        </w:trPr>
        <w:tc>
          <w:tcPr>
            <w:tcW w:w="2679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с. Баклуши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968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182</w:t>
            </w:r>
          </w:p>
        </w:tc>
      </w:tr>
      <w:tr w:rsidR="008B4BF3" w:rsidRPr="00AC3AE3" w:rsidTr="008B4BF3">
        <w:trPr>
          <w:jc w:val="center"/>
        </w:trPr>
        <w:tc>
          <w:tcPr>
            <w:tcW w:w="2679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п. Каревский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821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05762" w:rsidRPr="00AC3AE3" w:rsidRDefault="00405762" w:rsidP="00765923">
      <w:pPr>
        <w:spacing w:before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Для создания сети специализированных крытых спортивных сооружений необходимы существенные материальные вложения.</w:t>
      </w:r>
    </w:p>
    <w:p w:rsidR="00405762" w:rsidRPr="00AC3AE3" w:rsidRDefault="00405762" w:rsidP="00403ACC">
      <w:pPr>
        <w:spacing w:before="240" w:after="120"/>
        <w:ind w:firstLine="720"/>
        <w:jc w:val="right"/>
        <w:rPr>
          <w:rFonts w:ascii="Times New Roman" w:hAnsi="Times New Roman"/>
          <w:sz w:val="28"/>
          <w:szCs w:val="28"/>
        </w:rPr>
      </w:pPr>
    </w:p>
    <w:p w:rsidR="00405762" w:rsidRPr="00AC3AE3" w:rsidRDefault="00405762" w:rsidP="00403ACC">
      <w:pPr>
        <w:spacing w:before="240" w:after="120"/>
        <w:ind w:firstLine="720"/>
        <w:jc w:val="right"/>
        <w:rPr>
          <w:rFonts w:ascii="Times New Roman" w:hAnsi="Times New Roman"/>
          <w:sz w:val="28"/>
          <w:szCs w:val="28"/>
        </w:rPr>
      </w:pPr>
    </w:p>
    <w:p w:rsidR="00405762" w:rsidRPr="00AC3AE3" w:rsidRDefault="00405762" w:rsidP="00403ACC">
      <w:pPr>
        <w:spacing w:before="240" w:after="120"/>
        <w:ind w:firstLine="720"/>
        <w:jc w:val="right"/>
        <w:rPr>
          <w:rFonts w:ascii="Times New Roman" w:hAnsi="Times New Roman"/>
          <w:sz w:val="28"/>
          <w:szCs w:val="28"/>
        </w:rPr>
      </w:pPr>
    </w:p>
    <w:p w:rsidR="00765923" w:rsidRPr="00AC3AE3" w:rsidRDefault="00765923" w:rsidP="00403ACC">
      <w:pPr>
        <w:spacing w:before="240" w:after="120"/>
        <w:ind w:firstLine="720"/>
        <w:jc w:val="right"/>
        <w:rPr>
          <w:rFonts w:ascii="Times New Roman" w:hAnsi="Times New Roman"/>
          <w:sz w:val="28"/>
          <w:szCs w:val="28"/>
        </w:rPr>
      </w:pPr>
    </w:p>
    <w:p w:rsidR="00765923" w:rsidRPr="00AC3AE3" w:rsidRDefault="00765923" w:rsidP="00403ACC">
      <w:pPr>
        <w:spacing w:before="240" w:after="120"/>
        <w:ind w:firstLine="720"/>
        <w:jc w:val="right"/>
        <w:rPr>
          <w:rFonts w:ascii="Times New Roman" w:hAnsi="Times New Roman"/>
          <w:sz w:val="28"/>
          <w:szCs w:val="28"/>
        </w:rPr>
      </w:pPr>
    </w:p>
    <w:p w:rsidR="008B4BF3" w:rsidRPr="00AC3AE3" w:rsidRDefault="008B4BF3" w:rsidP="00403ACC">
      <w:pPr>
        <w:spacing w:before="240" w:after="120"/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9</w:t>
      </w:r>
    </w:p>
    <w:p w:rsidR="008B4BF3" w:rsidRPr="00AC3AE3" w:rsidRDefault="008B4BF3" w:rsidP="00403ACC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Расчет потребности в плоскостных спортивных сооружениях на расчетный срок</w:t>
      </w:r>
    </w:p>
    <w:tbl>
      <w:tblPr>
        <w:tblW w:w="93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790"/>
        <w:gridCol w:w="1797"/>
        <w:gridCol w:w="2482"/>
        <w:gridCol w:w="2259"/>
      </w:tblGrid>
      <w:tr w:rsidR="008B4BF3" w:rsidRPr="00AC3AE3" w:rsidTr="008B4BF3">
        <w:trPr>
          <w:jc w:val="center"/>
        </w:trPr>
        <w:tc>
          <w:tcPr>
            <w:tcW w:w="279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Населенные пункты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Население, расчетный срок (2032 г.)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Нормативная потребность площади плоскостных спортивных сооружений (м</w:t>
            </w:r>
            <w:r w:rsidRPr="00AC3AE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C3A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Существующие плоскостные спортивные сооружения, м</w:t>
            </w:r>
            <w:r w:rsidRPr="00AC3AE3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8B4BF3" w:rsidRPr="00AC3AE3" w:rsidTr="008B4BF3">
        <w:trPr>
          <w:jc w:val="center"/>
        </w:trPr>
        <w:tc>
          <w:tcPr>
            <w:tcW w:w="2790" w:type="dxa"/>
            <w:shd w:val="clear" w:color="auto" w:fill="auto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Баклушевский с/с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1009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8000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B4BF3" w:rsidRPr="00AC3AE3" w:rsidTr="008B4BF3">
        <w:trPr>
          <w:jc w:val="center"/>
        </w:trPr>
        <w:tc>
          <w:tcPr>
            <w:tcW w:w="2790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с. Баклуши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968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7700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B4BF3" w:rsidRPr="00AC3AE3" w:rsidTr="008B4BF3">
        <w:trPr>
          <w:jc w:val="center"/>
        </w:trPr>
        <w:tc>
          <w:tcPr>
            <w:tcW w:w="2790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п. Каревский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9A3721" w:rsidRPr="00AC3AE3" w:rsidRDefault="009A3721" w:rsidP="00765923">
      <w:pPr>
        <w:spacing w:before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На территории Баклушевского сельсовета следует предусмотреть строительство 2 дополнительных плоскостных спортивных сооружений.</w:t>
      </w:r>
    </w:p>
    <w:p w:rsidR="008B4BF3" w:rsidRPr="00AC3AE3" w:rsidRDefault="008B4BF3" w:rsidP="008B4BF3">
      <w:pPr>
        <w:spacing w:before="120" w:after="120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Учреждения культуры и искусства</w:t>
      </w:r>
    </w:p>
    <w:p w:rsidR="008B4BF3" w:rsidRPr="00AC3AE3" w:rsidRDefault="008B4BF3" w:rsidP="000F39A8">
      <w:pPr>
        <w:spacing w:after="0" w:line="240" w:lineRule="auto"/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10</w:t>
      </w:r>
    </w:p>
    <w:p w:rsidR="008B4BF3" w:rsidRPr="00AC3AE3" w:rsidRDefault="008B4BF3" w:rsidP="008B4BF3">
      <w:pPr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Нормативная потребность посадочных мест в клубных учреждениях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07"/>
        <w:gridCol w:w="4252"/>
      </w:tblGrid>
      <w:tr w:rsidR="008B4BF3" w:rsidRPr="00AC3AE3" w:rsidTr="008B4BF3">
        <w:trPr>
          <w:jc w:val="center"/>
        </w:trPr>
        <w:tc>
          <w:tcPr>
            <w:tcW w:w="330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Численность населения, чел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Посетительских мест на 1000 человек населения</w:t>
            </w:r>
          </w:p>
        </w:tc>
      </w:tr>
      <w:tr w:rsidR="008B4BF3" w:rsidRPr="00AC3AE3" w:rsidTr="008B4BF3">
        <w:trPr>
          <w:jc w:val="center"/>
        </w:trPr>
        <w:tc>
          <w:tcPr>
            <w:tcW w:w="330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200-1000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500-300</w:t>
            </w:r>
          </w:p>
        </w:tc>
      </w:tr>
      <w:tr w:rsidR="008B4BF3" w:rsidRPr="00AC3AE3" w:rsidTr="008B4BF3">
        <w:trPr>
          <w:jc w:val="center"/>
        </w:trPr>
        <w:tc>
          <w:tcPr>
            <w:tcW w:w="330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1000-2000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300-230</w:t>
            </w:r>
          </w:p>
        </w:tc>
      </w:tr>
      <w:tr w:rsidR="008B4BF3" w:rsidRPr="00AC3AE3" w:rsidTr="008B4BF3">
        <w:trPr>
          <w:jc w:val="center"/>
        </w:trPr>
        <w:tc>
          <w:tcPr>
            <w:tcW w:w="330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2000-5000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230-190</w:t>
            </w:r>
          </w:p>
        </w:tc>
      </w:tr>
    </w:tbl>
    <w:p w:rsidR="009A3721" w:rsidRPr="00AC3AE3" w:rsidRDefault="009A3721" w:rsidP="000F39A8">
      <w:pPr>
        <w:spacing w:before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Количество зрительских мест на 1000 жителей может отличаться от рекомендуемого, в зависимости от региональных особенностей.</w:t>
      </w:r>
    </w:p>
    <w:p w:rsidR="008B4BF3" w:rsidRPr="00AC3AE3" w:rsidRDefault="008B4BF3" w:rsidP="000F39A8">
      <w:pPr>
        <w:spacing w:after="120" w:line="240" w:lineRule="auto"/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11</w:t>
      </w:r>
    </w:p>
    <w:p w:rsidR="008B4BF3" w:rsidRPr="00AC3AE3" w:rsidRDefault="008B4BF3" w:rsidP="000F39A8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Расчет потребности в клубных учреждениях на расчетный срок</w:t>
      </w:r>
    </w:p>
    <w:tbl>
      <w:tblPr>
        <w:tblW w:w="90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08"/>
        <w:gridCol w:w="1800"/>
        <w:gridCol w:w="1797"/>
        <w:gridCol w:w="2609"/>
      </w:tblGrid>
      <w:tr w:rsidR="008B4BF3" w:rsidRPr="00AC3AE3" w:rsidTr="008B4BF3">
        <w:trPr>
          <w:jc w:val="center"/>
        </w:trPr>
        <w:tc>
          <w:tcPr>
            <w:tcW w:w="2808" w:type="dxa"/>
            <w:vMerge w:val="restart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Муниципальное образование/населенный пункт</w:t>
            </w:r>
          </w:p>
        </w:tc>
        <w:tc>
          <w:tcPr>
            <w:tcW w:w="1800" w:type="dxa"/>
            <w:vMerge w:val="restart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Население, расчетный срок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(</w:t>
            </w:r>
            <w:smartTag w:uri="urn:schemas-microsoft-com:office:smarttags" w:element="metricconverter">
              <w:smartTagPr>
                <w:attr w:name="ProductID" w:val="2032 г"/>
              </w:smartTagPr>
              <w:r w:rsidRPr="00AC3AE3">
                <w:rPr>
                  <w:rFonts w:ascii="Times New Roman" w:hAnsi="Times New Roman"/>
                  <w:sz w:val="24"/>
                  <w:szCs w:val="24"/>
                </w:rPr>
                <w:t>2032 г</w:t>
              </w:r>
            </w:smartTag>
            <w:r w:rsidRPr="00AC3AE3">
              <w:rPr>
                <w:rFonts w:ascii="Times New Roman" w:hAnsi="Times New Roman"/>
                <w:sz w:val="24"/>
                <w:szCs w:val="24"/>
              </w:rPr>
              <w:t>.)</w:t>
            </w:r>
          </w:p>
        </w:tc>
        <w:tc>
          <w:tcPr>
            <w:tcW w:w="4406" w:type="dxa"/>
            <w:gridSpan w:val="2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 xml:space="preserve">Существующее и расчетное </w:t>
            </w:r>
            <w:r w:rsidRPr="00AC3AE3">
              <w:rPr>
                <w:rFonts w:ascii="Times New Roman" w:hAnsi="Times New Roman"/>
                <w:sz w:val="24"/>
                <w:szCs w:val="24"/>
              </w:rPr>
              <w:br/>
              <w:t>количество мест</w:t>
            </w:r>
          </w:p>
        </w:tc>
      </w:tr>
      <w:tr w:rsidR="008B4BF3" w:rsidRPr="00AC3AE3" w:rsidTr="008B4BF3">
        <w:trPr>
          <w:jc w:val="center"/>
        </w:trPr>
        <w:tc>
          <w:tcPr>
            <w:tcW w:w="2808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800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Существующее кол-во мест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Потребность всего мест (* не нормируется)</w:t>
            </w:r>
          </w:p>
        </w:tc>
      </w:tr>
      <w:tr w:rsidR="008B4BF3" w:rsidRPr="00AC3AE3" w:rsidTr="008B4BF3">
        <w:trPr>
          <w:jc w:val="center"/>
        </w:trPr>
        <w:tc>
          <w:tcPr>
            <w:tcW w:w="2808" w:type="dxa"/>
            <w:shd w:val="clear" w:color="auto" w:fill="auto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Баклушевский с/с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1009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500-300</w:t>
            </w:r>
          </w:p>
        </w:tc>
      </w:tr>
      <w:tr w:rsidR="008B4BF3" w:rsidRPr="00AC3AE3" w:rsidTr="008B4BF3">
        <w:trPr>
          <w:jc w:val="center"/>
        </w:trPr>
        <w:tc>
          <w:tcPr>
            <w:tcW w:w="2808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с. Баклуши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968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480-290</w:t>
            </w:r>
          </w:p>
        </w:tc>
      </w:tr>
      <w:tr w:rsidR="008B4BF3" w:rsidRPr="00AC3AE3" w:rsidTr="008B4BF3">
        <w:trPr>
          <w:jc w:val="center"/>
        </w:trPr>
        <w:tc>
          <w:tcPr>
            <w:tcW w:w="2808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п. Каревский</w:t>
            </w:r>
          </w:p>
        </w:tc>
        <w:tc>
          <w:tcPr>
            <w:tcW w:w="180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260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20-10</w:t>
            </w:r>
          </w:p>
        </w:tc>
      </w:tr>
    </w:tbl>
    <w:p w:rsidR="009A3721" w:rsidRPr="00AC3AE3" w:rsidRDefault="009A3721" w:rsidP="000F39A8">
      <w:pPr>
        <w:spacing w:before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>Мероприятий по увеличению посетительских мест проводить не требуется, так как в населённых пунктах поселения их число находится в пределах нормы.</w:t>
      </w:r>
    </w:p>
    <w:p w:rsidR="008B4BF3" w:rsidRPr="00AC3AE3" w:rsidRDefault="008B4BF3" w:rsidP="000F39A8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Нормативная потребность количества экземпляров книг и читательских мест в сельских библиотеках.</w:t>
      </w:r>
    </w:p>
    <w:p w:rsidR="008B4BF3" w:rsidRPr="00AC3AE3" w:rsidRDefault="008B4BF3" w:rsidP="000F39A8">
      <w:pPr>
        <w:spacing w:after="120" w:line="240" w:lineRule="auto"/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12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64"/>
        <w:gridCol w:w="3065"/>
        <w:gridCol w:w="3065"/>
      </w:tblGrid>
      <w:tr w:rsidR="008B4BF3" w:rsidRPr="00AC3AE3" w:rsidTr="008B4BF3">
        <w:trPr>
          <w:jc w:val="center"/>
        </w:trPr>
        <w:tc>
          <w:tcPr>
            <w:tcW w:w="3064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Численность населения, чел</w:t>
            </w:r>
          </w:p>
        </w:tc>
        <w:tc>
          <w:tcPr>
            <w:tcW w:w="3065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Тыс. ед. хранения на 1000 человек населения</w:t>
            </w:r>
          </w:p>
        </w:tc>
        <w:tc>
          <w:tcPr>
            <w:tcW w:w="3065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Читательских мест</w:t>
            </w:r>
          </w:p>
        </w:tc>
      </w:tr>
      <w:tr w:rsidR="008B4BF3" w:rsidRPr="00AC3AE3" w:rsidTr="008B4BF3">
        <w:trPr>
          <w:jc w:val="center"/>
        </w:trPr>
        <w:tc>
          <w:tcPr>
            <w:tcW w:w="3064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1000-2000</w:t>
            </w:r>
          </w:p>
        </w:tc>
        <w:tc>
          <w:tcPr>
            <w:tcW w:w="3065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6-7,5</w:t>
            </w:r>
          </w:p>
        </w:tc>
        <w:tc>
          <w:tcPr>
            <w:tcW w:w="3065" w:type="dxa"/>
            <w:shd w:val="clear" w:color="auto" w:fill="auto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5-6</w:t>
            </w:r>
          </w:p>
        </w:tc>
      </w:tr>
      <w:tr w:rsidR="008B4BF3" w:rsidRPr="00AC3AE3" w:rsidTr="008B4BF3">
        <w:trPr>
          <w:jc w:val="center"/>
        </w:trPr>
        <w:tc>
          <w:tcPr>
            <w:tcW w:w="3064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2000-5000</w:t>
            </w:r>
          </w:p>
        </w:tc>
        <w:tc>
          <w:tcPr>
            <w:tcW w:w="3065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5-6</w:t>
            </w:r>
          </w:p>
        </w:tc>
        <w:tc>
          <w:tcPr>
            <w:tcW w:w="3065" w:type="dxa"/>
            <w:shd w:val="clear" w:color="auto" w:fill="auto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4-5</w:t>
            </w:r>
          </w:p>
        </w:tc>
      </w:tr>
    </w:tbl>
    <w:p w:rsidR="008B4BF3" w:rsidRPr="00AC3AE3" w:rsidRDefault="008B4BF3" w:rsidP="000F39A8">
      <w:pPr>
        <w:spacing w:before="240" w:after="120"/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</w:t>
      </w:r>
      <w:r w:rsidR="005501A2" w:rsidRPr="00AC3AE3">
        <w:rPr>
          <w:rFonts w:ascii="Times New Roman" w:hAnsi="Times New Roman"/>
          <w:sz w:val="28"/>
          <w:szCs w:val="28"/>
        </w:rPr>
        <w:t>13</w:t>
      </w:r>
    </w:p>
    <w:p w:rsidR="008B4BF3" w:rsidRPr="00AC3AE3" w:rsidRDefault="008B4BF3" w:rsidP="008B4BF3">
      <w:pPr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Расчет потребности в сельских массовых библиотеках на расчетный срок</w:t>
      </w:r>
    </w:p>
    <w:tbl>
      <w:tblPr>
        <w:tblW w:w="89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49"/>
        <w:gridCol w:w="1440"/>
        <w:gridCol w:w="2469"/>
        <w:gridCol w:w="2470"/>
      </w:tblGrid>
      <w:tr w:rsidR="008B4BF3" w:rsidRPr="00AC3AE3" w:rsidTr="008B4BF3">
        <w:trPr>
          <w:jc w:val="center"/>
        </w:trPr>
        <w:tc>
          <w:tcPr>
            <w:tcW w:w="2549" w:type="dxa"/>
            <w:vMerge w:val="restart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Муниципальное образование/населенный пункт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Население, расчетный срок</w:t>
            </w:r>
          </w:p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(</w:t>
            </w:r>
            <w:smartTag w:uri="urn:schemas-microsoft-com:office:smarttags" w:element="metricconverter">
              <w:smartTagPr>
                <w:attr w:name="ProductID" w:val="2032 г"/>
              </w:smartTagPr>
              <w:r w:rsidRPr="00AC3AE3">
                <w:rPr>
                  <w:rFonts w:ascii="Times New Roman" w:hAnsi="Times New Roman"/>
                  <w:sz w:val="24"/>
                  <w:szCs w:val="24"/>
                </w:rPr>
                <w:t>2032 г</w:t>
              </w:r>
            </w:smartTag>
            <w:r w:rsidRPr="00AC3AE3">
              <w:rPr>
                <w:rFonts w:ascii="Times New Roman" w:hAnsi="Times New Roman"/>
                <w:sz w:val="24"/>
                <w:szCs w:val="24"/>
              </w:rPr>
              <w:t>.)</w:t>
            </w:r>
          </w:p>
        </w:tc>
        <w:tc>
          <w:tcPr>
            <w:tcW w:w="4939" w:type="dxa"/>
            <w:gridSpan w:val="2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Существующее и расчетное количество экземпляров и читательских мест</w:t>
            </w:r>
          </w:p>
        </w:tc>
      </w:tr>
      <w:tr w:rsidR="008B4BF3" w:rsidRPr="00AC3AE3" w:rsidTr="008B4BF3">
        <w:trPr>
          <w:jc w:val="center"/>
        </w:trPr>
        <w:tc>
          <w:tcPr>
            <w:tcW w:w="2549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vMerge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Существующее кол-во экз.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Потребность всего экз. (* не нормируется)</w:t>
            </w:r>
          </w:p>
        </w:tc>
      </w:tr>
      <w:tr w:rsidR="008B4BF3" w:rsidRPr="00AC3AE3" w:rsidTr="008B4BF3">
        <w:trPr>
          <w:jc w:val="center"/>
        </w:trPr>
        <w:tc>
          <w:tcPr>
            <w:tcW w:w="2549" w:type="dxa"/>
            <w:shd w:val="clear" w:color="auto" w:fill="auto"/>
          </w:tcPr>
          <w:p w:rsidR="008B4BF3" w:rsidRPr="00AC3AE3" w:rsidRDefault="008B4BF3" w:rsidP="008B4BF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Баклушевский с/с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1009</w:t>
            </w:r>
          </w:p>
        </w:tc>
        <w:tc>
          <w:tcPr>
            <w:tcW w:w="24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13100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6060-7570</w:t>
            </w:r>
          </w:p>
        </w:tc>
      </w:tr>
      <w:tr w:rsidR="008B4BF3" w:rsidRPr="00AC3AE3" w:rsidTr="008B4BF3">
        <w:trPr>
          <w:jc w:val="center"/>
        </w:trPr>
        <w:tc>
          <w:tcPr>
            <w:tcW w:w="2549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с. Баклуши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968</w:t>
            </w:r>
          </w:p>
        </w:tc>
        <w:tc>
          <w:tcPr>
            <w:tcW w:w="24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13100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5810-7260</w:t>
            </w:r>
          </w:p>
        </w:tc>
      </w:tr>
      <w:tr w:rsidR="008B4BF3" w:rsidRPr="00AC3AE3" w:rsidTr="008B4BF3">
        <w:trPr>
          <w:jc w:val="center"/>
        </w:trPr>
        <w:tc>
          <w:tcPr>
            <w:tcW w:w="2549" w:type="dxa"/>
            <w:shd w:val="clear" w:color="auto" w:fill="auto"/>
            <w:vAlign w:val="center"/>
          </w:tcPr>
          <w:p w:rsidR="008B4BF3" w:rsidRPr="00AC3AE3" w:rsidRDefault="008B4BF3" w:rsidP="008B4BF3">
            <w:pPr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п. Каревский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2469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B4BF3" w:rsidRPr="00AC3AE3" w:rsidRDefault="008B4BF3" w:rsidP="008B4B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250-310</w:t>
            </w:r>
          </w:p>
        </w:tc>
      </w:tr>
    </w:tbl>
    <w:p w:rsidR="009A3721" w:rsidRPr="00AC3AE3" w:rsidRDefault="009A3721" w:rsidP="00765923">
      <w:pPr>
        <w:spacing w:before="12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Количество единиц хранения книг существенно превышает рекомендуемые. Для большей доступности библиотечных фондов можно только предусмотреть их перераспределение между населёнными пунктами сельсовета. </w:t>
      </w:r>
    </w:p>
    <w:p w:rsidR="000F39A8" w:rsidRPr="00AC3AE3" w:rsidRDefault="000F39A8" w:rsidP="00765923">
      <w:pPr>
        <w:pStyle w:val="S0"/>
        <w:spacing w:before="240" w:after="200"/>
        <w:ind w:left="567" w:firstLine="0"/>
        <w:rPr>
          <w:i/>
          <w:noProof/>
          <w:szCs w:val="28"/>
          <w:u w:val="single"/>
        </w:rPr>
      </w:pPr>
    </w:p>
    <w:p w:rsidR="00B27776" w:rsidRPr="00AC3AE3" w:rsidRDefault="00B27776" w:rsidP="00765923">
      <w:pPr>
        <w:pStyle w:val="S0"/>
        <w:spacing w:before="240" w:after="200"/>
        <w:ind w:left="567" w:firstLine="0"/>
        <w:rPr>
          <w:i/>
          <w:noProof/>
          <w:szCs w:val="28"/>
          <w:u w:val="single"/>
        </w:rPr>
      </w:pPr>
      <w:r w:rsidRPr="00AC3AE3">
        <w:rPr>
          <w:i/>
          <w:noProof/>
          <w:szCs w:val="28"/>
          <w:u w:val="single"/>
        </w:rPr>
        <w:t>2.4 Объекты и сооружения транспортной инфраструктуры</w:t>
      </w:r>
    </w:p>
    <w:p w:rsidR="00FF7DDF" w:rsidRPr="00AC3AE3" w:rsidRDefault="00FF7DDF" w:rsidP="00FF7DDF">
      <w:pPr>
        <w:pStyle w:val="S5"/>
        <w:rPr>
          <w:color w:val="auto"/>
        </w:rPr>
      </w:pPr>
      <w:r w:rsidRPr="00AC3AE3">
        <w:rPr>
          <w:color w:val="auto"/>
        </w:rPr>
        <w:t>Проектом генерального плана предусмотрено совершенствование улично-дорожной сети населенных пунктов Баклушевского сельсовета, путем реализации мероприятий по реконструкции существующих и строительству новых улиц и дорог.</w:t>
      </w:r>
    </w:p>
    <w:p w:rsidR="000F39A8" w:rsidRPr="00AC3AE3" w:rsidRDefault="000F39A8" w:rsidP="00FF7DDF">
      <w:pPr>
        <w:pStyle w:val="S5"/>
        <w:jc w:val="right"/>
        <w:rPr>
          <w:color w:val="auto"/>
        </w:rPr>
      </w:pPr>
    </w:p>
    <w:p w:rsidR="000F39A8" w:rsidRPr="00AC3AE3" w:rsidRDefault="000F39A8" w:rsidP="00FF7DDF">
      <w:pPr>
        <w:pStyle w:val="S5"/>
        <w:jc w:val="right"/>
        <w:rPr>
          <w:color w:val="auto"/>
        </w:rPr>
      </w:pPr>
    </w:p>
    <w:p w:rsidR="000F39A8" w:rsidRPr="00AC3AE3" w:rsidRDefault="000F39A8" w:rsidP="00FF7DDF">
      <w:pPr>
        <w:pStyle w:val="S5"/>
        <w:jc w:val="right"/>
        <w:rPr>
          <w:color w:val="auto"/>
        </w:rPr>
      </w:pPr>
    </w:p>
    <w:p w:rsidR="000F39A8" w:rsidRPr="00AC3AE3" w:rsidRDefault="000F39A8" w:rsidP="00FF7DDF">
      <w:pPr>
        <w:pStyle w:val="S5"/>
        <w:jc w:val="right"/>
        <w:rPr>
          <w:color w:val="auto"/>
        </w:rPr>
      </w:pPr>
    </w:p>
    <w:p w:rsidR="000F39A8" w:rsidRPr="00AC3AE3" w:rsidRDefault="000F39A8" w:rsidP="00FF7DDF">
      <w:pPr>
        <w:pStyle w:val="S5"/>
        <w:jc w:val="right"/>
        <w:rPr>
          <w:color w:val="auto"/>
        </w:rPr>
      </w:pPr>
    </w:p>
    <w:p w:rsidR="00FF7DDF" w:rsidRPr="00AC3AE3" w:rsidRDefault="00FF7DDF" w:rsidP="00FF7DDF">
      <w:pPr>
        <w:pStyle w:val="S5"/>
        <w:jc w:val="right"/>
        <w:rPr>
          <w:color w:val="auto"/>
        </w:rPr>
      </w:pPr>
      <w:r w:rsidRPr="00AC3AE3">
        <w:rPr>
          <w:color w:val="auto"/>
        </w:rPr>
        <w:lastRenderedPageBreak/>
        <w:t>Таблица №</w:t>
      </w:r>
      <w:r w:rsidR="005501A2" w:rsidRPr="00AC3AE3">
        <w:rPr>
          <w:color w:val="auto"/>
        </w:rPr>
        <w:t>14</w:t>
      </w:r>
    </w:p>
    <w:tbl>
      <w:tblPr>
        <w:tblW w:w="0" w:type="auto"/>
        <w:jc w:val="center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7"/>
        <w:gridCol w:w="5433"/>
        <w:gridCol w:w="1532"/>
        <w:gridCol w:w="1909"/>
      </w:tblGrid>
      <w:tr w:rsidR="00FF7DDF" w:rsidRPr="00AC3AE3" w:rsidTr="000C7C8D">
        <w:trPr>
          <w:trHeight w:val="537"/>
          <w:jc w:val="center"/>
        </w:trPr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№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п/п</w:t>
            </w: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Показатели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Ед.изм.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Кол-во</w:t>
            </w:r>
          </w:p>
        </w:tc>
      </w:tr>
      <w:tr w:rsidR="00FF7DDF" w:rsidRPr="00AC3AE3" w:rsidTr="000C7C8D">
        <w:trPr>
          <w:trHeight w:val="407"/>
          <w:jc w:val="center"/>
        </w:trPr>
        <w:tc>
          <w:tcPr>
            <w:tcW w:w="95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с. Баклуши</w:t>
            </w:r>
          </w:p>
        </w:tc>
      </w:tr>
      <w:tr w:rsidR="00FF7DDF" w:rsidRPr="00AC3AE3" w:rsidTr="000C7C8D">
        <w:trPr>
          <w:trHeight w:val="407"/>
          <w:jc w:val="center"/>
        </w:trPr>
        <w:tc>
          <w:tcPr>
            <w:tcW w:w="6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1</w:t>
            </w: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Протяженность улично-дорожной сети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14/ 88200</w:t>
            </w:r>
          </w:p>
        </w:tc>
      </w:tr>
      <w:tr w:rsidR="00FF7DDF" w:rsidRPr="00AC3AE3" w:rsidTr="000C7C8D">
        <w:trPr>
          <w:trHeight w:val="1672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rPr>
                <w:sz w:val="24"/>
                <w:szCs w:val="24"/>
              </w:rPr>
            </w:pP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jc w:val="left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В том числе:</w:t>
            </w:r>
          </w:p>
          <w:p w:rsidR="00FF7DDF" w:rsidRPr="00AC3AE3" w:rsidRDefault="00FF7DDF" w:rsidP="000C7C8D">
            <w:pPr>
              <w:pStyle w:val="S9"/>
              <w:jc w:val="left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поселковые дороги;</w:t>
            </w:r>
          </w:p>
          <w:p w:rsidR="00FF7DDF" w:rsidRPr="00AC3AE3" w:rsidRDefault="00FF7DDF" w:rsidP="000C7C8D">
            <w:pPr>
              <w:pStyle w:val="S9"/>
              <w:jc w:val="left"/>
              <w:rPr>
                <w:spacing w:val="-4"/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главные улицы</w:t>
            </w:r>
            <w:r w:rsidRPr="00AC3AE3">
              <w:rPr>
                <w:spacing w:val="-4"/>
                <w:sz w:val="24"/>
                <w:szCs w:val="24"/>
              </w:rPr>
              <w:t>;</w:t>
            </w:r>
          </w:p>
          <w:p w:rsidR="00FF7DDF" w:rsidRPr="00AC3AE3" w:rsidRDefault="00FF7DDF" w:rsidP="000C7C8D">
            <w:pPr>
              <w:pStyle w:val="S9"/>
              <w:jc w:val="left"/>
              <w:rPr>
                <w:spacing w:val="-4"/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основные улицы в жилой застройке</w:t>
            </w:r>
            <w:r w:rsidRPr="00AC3AE3">
              <w:rPr>
                <w:spacing w:val="-4"/>
                <w:sz w:val="24"/>
                <w:szCs w:val="24"/>
              </w:rPr>
              <w:t>;</w:t>
            </w:r>
          </w:p>
          <w:p w:rsidR="00FF7DDF" w:rsidRPr="00AC3AE3" w:rsidRDefault="00FF7DDF" w:rsidP="000C7C8D">
            <w:pPr>
              <w:pStyle w:val="S9"/>
              <w:jc w:val="left"/>
              <w:rPr>
                <w:spacing w:val="-4"/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второстепенные улицы в жилой застройке</w:t>
            </w:r>
            <w:r w:rsidRPr="00AC3AE3">
              <w:rPr>
                <w:spacing w:val="-4"/>
                <w:sz w:val="24"/>
                <w:szCs w:val="24"/>
              </w:rPr>
              <w:t>;</w:t>
            </w:r>
          </w:p>
          <w:p w:rsidR="00FF7DDF" w:rsidRPr="00AC3AE3" w:rsidRDefault="00FF7DDF" w:rsidP="000C7C8D">
            <w:pPr>
              <w:pStyle w:val="S9"/>
              <w:jc w:val="left"/>
              <w:rPr>
                <w:spacing w:val="-4"/>
                <w:sz w:val="24"/>
                <w:szCs w:val="24"/>
              </w:rPr>
            </w:pPr>
            <w:r w:rsidRPr="00AC3AE3">
              <w:rPr>
                <w:spacing w:val="-4"/>
                <w:sz w:val="24"/>
                <w:szCs w:val="24"/>
              </w:rPr>
              <w:t>проезды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1,1/ 7700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3,9/ 27300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2,4/23800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 xml:space="preserve">3,2/ 19200 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3,4</w:t>
            </w:r>
            <w:r w:rsidRPr="00AC3AE3">
              <w:rPr>
                <w:sz w:val="24"/>
                <w:szCs w:val="24"/>
                <w:lang w:val="en-US"/>
              </w:rPr>
              <w:t>/</w:t>
            </w:r>
            <w:r w:rsidRPr="00AC3AE3">
              <w:rPr>
                <w:sz w:val="24"/>
                <w:szCs w:val="24"/>
              </w:rPr>
              <w:t>10200</w:t>
            </w:r>
          </w:p>
        </w:tc>
      </w:tr>
      <w:tr w:rsidR="00FF7DDF" w:rsidRPr="00AC3AE3" w:rsidTr="000C7C8D">
        <w:trPr>
          <w:trHeight w:val="407"/>
          <w:jc w:val="center"/>
        </w:trPr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</w:p>
        </w:tc>
        <w:tc>
          <w:tcPr>
            <w:tcW w:w="887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п. Каревский</w:t>
            </w:r>
          </w:p>
        </w:tc>
      </w:tr>
      <w:tr w:rsidR="00FF7DDF" w:rsidRPr="00AC3AE3" w:rsidTr="000C7C8D">
        <w:trPr>
          <w:trHeight w:val="407"/>
          <w:jc w:val="center"/>
        </w:trPr>
        <w:tc>
          <w:tcPr>
            <w:tcW w:w="6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2</w:t>
            </w: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Протяженность улично-дорожной сети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2,3/ 13000</w:t>
            </w:r>
          </w:p>
        </w:tc>
      </w:tr>
      <w:tr w:rsidR="00FF7DDF" w:rsidRPr="00AC3AE3" w:rsidTr="000C7C8D">
        <w:trPr>
          <w:trHeight w:val="407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rPr>
                <w:sz w:val="24"/>
                <w:szCs w:val="24"/>
              </w:rPr>
            </w:pPr>
          </w:p>
        </w:tc>
        <w:tc>
          <w:tcPr>
            <w:tcW w:w="5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7DDF" w:rsidRPr="00AC3AE3" w:rsidRDefault="00FF7DDF" w:rsidP="000C7C8D">
            <w:pPr>
              <w:pStyle w:val="S9"/>
              <w:jc w:val="left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В том числе:</w:t>
            </w:r>
          </w:p>
          <w:p w:rsidR="00FF7DDF" w:rsidRPr="00AC3AE3" w:rsidRDefault="00FF7DDF" w:rsidP="000C7C8D">
            <w:pPr>
              <w:pStyle w:val="S9"/>
              <w:jc w:val="left"/>
              <w:rPr>
                <w:spacing w:val="-4"/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главные улицы</w:t>
            </w:r>
            <w:r w:rsidRPr="00AC3AE3">
              <w:rPr>
                <w:spacing w:val="-4"/>
                <w:sz w:val="24"/>
                <w:szCs w:val="24"/>
              </w:rPr>
              <w:t>;</w:t>
            </w:r>
          </w:p>
          <w:p w:rsidR="00FF7DDF" w:rsidRPr="00AC3AE3" w:rsidRDefault="00FF7DDF" w:rsidP="000C7C8D">
            <w:pPr>
              <w:pStyle w:val="S9"/>
              <w:jc w:val="left"/>
              <w:rPr>
                <w:spacing w:val="-4"/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основные улицы в жилой застройке</w:t>
            </w:r>
            <w:r w:rsidRPr="00AC3AE3">
              <w:rPr>
                <w:spacing w:val="-4"/>
                <w:sz w:val="24"/>
                <w:szCs w:val="24"/>
              </w:rPr>
              <w:t>;</w:t>
            </w:r>
          </w:p>
          <w:p w:rsidR="00FF7DDF" w:rsidRPr="00AC3AE3" w:rsidRDefault="00FF7DDF" w:rsidP="000C7C8D">
            <w:pPr>
              <w:pStyle w:val="S9"/>
              <w:jc w:val="left"/>
              <w:rPr>
                <w:spacing w:val="-4"/>
                <w:sz w:val="24"/>
                <w:szCs w:val="24"/>
              </w:rPr>
            </w:pPr>
            <w:r w:rsidRPr="00AC3AE3">
              <w:rPr>
                <w:spacing w:val="-4"/>
                <w:sz w:val="24"/>
                <w:szCs w:val="24"/>
              </w:rPr>
              <w:t>проезды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  <w:vertAlign w:val="superscript"/>
              </w:rPr>
            </w:pPr>
            <w:r w:rsidRPr="00AC3AE3">
              <w:rPr>
                <w:sz w:val="24"/>
                <w:szCs w:val="24"/>
              </w:rPr>
              <w:t>км / м</w:t>
            </w:r>
            <w:r w:rsidRPr="00AC3AE3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1,3/ 9100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0,3/ 1800</w:t>
            </w:r>
          </w:p>
          <w:p w:rsidR="00FF7DDF" w:rsidRPr="00AC3AE3" w:rsidRDefault="00FF7DDF" w:rsidP="000C7C8D">
            <w:pPr>
              <w:pStyle w:val="S9"/>
              <w:rPr>
                <w:sz w:val="24"/>
                <w:szCs w:val="24"/>
              </w:rPr>
            </w:pPr>
            <w:r w:rsidRPr="00AC3AE3">
              <w:rPr>
                <w:sz w:val="24"/>
                <w:szCs w:val="24"/>
              </w:rPr>
              <w:t>0,7/2100</w:t>
            </w:r>
          </w:p>
        </w:tc>
      </w:tr>
    </w:tbl>
    <w:p w:rsidR="00AD5278" w:rsidRPr="00AC3AE3" w:rsidRDefault="00AD5278" w:rsidP="00B27776">
      <w:pPr>
        <w:pStyle w:val="S0"/>
        <w:spacing w:before="240" w:after="120"/>
        <w:ind w:left="567" w:firstLine="0"/>
        <w:rPr>
          <w:i/>
          <w:noProof/>
          <w:szCs w:val="28"/>
          <w:u w:val="single"/>
        </w:rPr>
      </w:pPr>
    </w:p>
    <w:p w:rsidR="00B27776" w:rsidRPr="00AC3AE3" w:rsidRDefault="00B27776" w:rsidP="003F48E3">
      <w:pPr>
        <w:pStyle w:val="S0"/>
        <w:spacing w:before="240" w:after="200"/>
        <w:ind w:left="567" w:firstLine="0"/>
        <w:jc w:val="center"/>
        <w:rPr>
          <w:i/>
          <w:szCs w:val="28"/>
          <w:u w:val="single"/>
        </w:rPr>
      </w:pPr>
      <w:r w:rsidRPr="00AC3AE3">
        <w:rPr>
          <w:i/>
          <w:noProof/>
          <w:szCs w:val="28"/>
          <w:u w:val="single"/>
        </w:rPr>
        <w:t>2.5 Объекты и сооружения инженерной инфраструктуры</w:t>
      </w:r>
    </w:p>
    <w:p w:rsidR="00B27776" w:rsidRPr="00AC3AE3" w:rsidRDefault="00B27776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Задачей инженерного обеспечения является создание благоприятной среды жизнедеятельности человека и условий устойчивого развития путем:</w:t>
      </w:r>
    </w:p>
    <w:p w:rsidR="00B27776" w:rsidRPr="00AC3AE3" w:rsidRDefault="00B27776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определения зон размещения объектов электро-, тепло-, газо-, водоснабжения и водоотведения на период до 2032года;</w:t>
      </w:r>
    </w:p>
    <w:p w:rsidR="00B27776" w:rsidRPr="00AC3AE3" w:rsidRDefault="00B27776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создания новых и реконструкции существующих объектов инженерной инфраструктуры на основе новых технологий и научно-технических достижений;</w:t>
      </w:r>
    </w:p>
    <w:p w:rsidR="00B27776" w:rsidRPr="00AC3AE3" w:rsidRDefault="00B27776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развития инженерных коммуникаций в сложившейся застройке с учетом перспективного развития;</w:t>
      </w:r>
    </w:p>
    <w:p w:rsidR="00B27776" w:rsidRPr="00AC3AE3" w:rsidRDefault="00B27776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размещения автономных локальных источников электроснабжения и теплоснабжения на территориях, планируемых под застройку и не охваченных существующими централизованными системами;</w:t>
      </w:r>
    </w:p>
    <w:p w:rsidR="00B27776" w:rsidRPr="00AC3AE3" w:rsidRDefault="00B27776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- обеспечения безопасности и надежности систем инженерной инфраструктуры, в том числе путем создания систем защиты поверхностных и подземных источников водоснабжения, а также размещения и модернизации объектов очистки и утилизации промышленных, бытовых и поверхностных стоков. </w:t>
      </w:r>
    </w:p>
    <w:p w:rsidR="00B27776" w:rsidRPr="00AC3AE3" w:rsidRDefault="00B27776" w:rsidP="003F48E3">
      <w:pPr>
        <w:pStyle w:val="S0"/>
        <w:spacing w:before="240" w:after="200"/>
        <w:ind w:left="777" w:firstLine="0"/>
        <w:jc w:val="center"/>
        <w:rPr>
          <w:i/>
          <w:noProof/>
          <w:szCs w:val="28"/>
        </w:rPr>
      </w:pPr>
      <w:r w:rsidRPr="00AC3AE3">
        <w:rPr>
          <w:i/>
          <w:noProof/>
          <w:szCs w:val="28"/>
        </w:rPr>
        <w:t>2.5.1 Водоснабжение</w:t>
      </w:r>
    </w:p>
    <w:p w:rsidR="00FF7DDF" w:rsidRPr="00AC3AE3" w:rsidRDefault="00FF7DDF" w:rsidP="00765923">
      <w:pPr>
        <w:pStyle w:val="S5"/>
        <w:spacing w:before="0" w:after="0"/>
        <w:rPr>
          <w:color w:val="auto"/>
        </w:rPr>
      </w:pPr>
      <w:r w:rsidRPr="00AC3AE3">
        <w:rPr>
          <w:color w:val="auto"/>
        </w:rPr>
        <w:t>Для обеспечения населенных  пунктов централизованной системой водоснабжения надлежащего качества необходимо выполнить следующие мероприятия:</w:t>
      </w:r>
    </w:p>
    <w:p w:rsidR="00FF7DDF" w:rsidRPr="00AC3AE3" w:rsidRDefault="00FF7DDF" w:rsidP="00765923">
      <w:pPr>
        <w:pStyle w:val="S"/>
        <w:spacing w:line="240" w:lineRule="auto"/>
        <w:ind w:left="0" w:firstLine="709"/>
        <w:rPr>
          <w:sz w:val="28"/>
          <w:szCs w:val="28"/>
        </w:rPr>
      </w:pPr>
      <w:r w:rsidRPr="00AC3AE3">
        <w:rPr>
          <w:sz w:val="28"/>
          <w:szCs w:val="28"/>
        </w:rPr>
        <w:t xml:space="preserve">при подготовке, транспортировании и хранении воды, используемой на хозяйственно-питьевые нужды, применять реагенты, внутренние антикоррозионные покрытия, а также фильтрующие материалы, </w:t>
      </w:r>
      <w:r w:rsidRPr="00AC3AE3">
        <w:rPr>
          <w:sz w:val="28"/>
          <w:szCs w:val="28"/>
        </w:rPr>
        <w:lastRenderedPageBreak/>
        <w:t>соответствующие требованиям Федеральной службы по надзору в сфере защиты прав потребителей и благополучия человека для применения в практике хозяйственно-питьевого водоснабжения.</w:t>
      </w:r>
    </w:p>
    <w:p w:rsidR="00FF7DDF" w:rsidRPr="00AC3AE3" w:rsidRDefault="00FF7DDF" w:rsidP="00765923">
      <w:pPr>
        <w:pStyle w:val="S5"/>
        <w:spacing w:before="0" w:after="0"/>
        <w:rPr>
          <w:color w:val="auto"/>
        </w:rPr>
      </w:pPr>
      <w:r w:rsidRPr="00AC3AE3">
        <w:rPr>
          <w:color w:val="auto"/>
        </w:rPr>
        <w:t>Для обеспечения надежности работы комплекса водопроводных сооружений необходимо выполнить следующие мероприятия:</w:t>
      </w:r>
    </w:p>
    <w:p w:rsidR="00FF7DDF" w:rsidRPr="00AC3AE3" w:rsidRDefault="00FF7DDF" w:rsidP="00765923">
      <w:pPr>
        <w:pStyle w:val="S"/>
        <w:spacing w:line="240" w:lineRule="auto"/>
        <w:ind w:left="0" w:firstLine="709"/>
        <w:rPr>
          <w:sz w:val="28"/>
          <w:szCs w:val="28"/>
        </w:rPr>
      </w:pPr>
      <w:r w:rsidRPr="00AC3AE3">
        <w:rPr>
          <w:sz w:val="28"/>
          <w:szCs w:val="28"/>
        </w:rPr>
        <w:t>использовать средства автоматического регулирования, контроля, сигнализации, защиты и блокировок работы комплекса водоподготовки;</w:t>
      </w:r>
    </w:p>
    <w:p w:rsidR="00FF7DDF" w:rsidRPr="00AC3AE3" w:rsidRDefault="00FF7DDF" w:rsidP="00765923">
      <w:pPr>
        <w:pStyle w:val="S"/>
        <w:spacing w:line="240" w:lineRule="auto"/>
        <w:ind w:left="0" w:firstLine="709"/>
        <w:rPr>
          <w:sz w:val="28"/>
          <w:szCs w:val="28"/>
        </w:rPr>
      </w:pPr>
      <w:r w:rsidRPr="00AC3AE3">
        <w:rPr>
          <w:sz w:val="28"/>
          <w:szCs w:val="28"/>
        </w:rPr>
        <w:t>при рабочем проектировании необходимо предусмотреть прогрессивные технические решения, механизацию трудоемких работ, автоматизацию технологических процессов и максимальную индустриализацию строительно-монтажных работ за счет применения сборных конструкций, стандартных и типовых изделий и деталей, изготавливаемых на заводах и в заготовительных мастерских.</w:t>
      </w:r>
    </w:p>
    <w:p w:rsidR="00FF7DDF" w:rsidRPr="00AC3AE3" w:rsidRDefault="00FF7DDF" w:rsidP="00765923">
      <w:pPr>
        <w:pStyle w:val="S"/>
        <w:numPr>
          <w:ilvl w:val="0"/>
          <w:numId w:val="14"/>
        </w:numPr>
        <w:spacing w:line="240" w:lineRule="auto"/>
        <w:ind w:left="0" w:firstLine="709"/>
        <w:rPr>
          <w:sz w:val="28"/>
          <w:szCs w:val="28"/>
        </w:rPr>
      </w:pPr>
      <w:r w:rsidRPr="00AC3AE3">
        <w:rPr>
          <w:sz w:val="28"/>
          <w:szCs w:val="28"/>
        </w:rPr>
        <w:t xml:space="preserve">строительство магистральной  водопроводной сети с. </w:t>
      </w:r>
      <w:hyperlink r:id="rId12" w:history="1">
        <w:r w:rsidRPr="00AC3AE3">
          <w:rPr>
            <w:rStyle w:val="a9"/>
            <w:color w:val="auto"/>
            <w:sz w:val="28"/>
            <w:szCs w:val="28"/>
          </w:rPr>
          <w:t>Баклуши</w:t>
        </w:r>
      </w:hyperlink>
      <w:r w:rsidRPr="00AC3AE3">
        <w:rPr>
          <w:sz w:val="28"/>
          <w:szCs w:val="28"/>
        </w:rPr>
        <w:t xml:space="preserve"> из полиэтиленовых труб Ø110 мм, общей протяженностью магистральных линий 1,3 км;</w:t>
      </w:r>
    </w:p>
    <w:p w:rsidR="00FF7DDF" w:rsidRPr="00AC3AE3" w:rsidRDefault="00FF7DDF" w:rsidP="00765923">
      <w:pPr>
        <w:pStyle w:val="S"/>
        <w:numPr>
          <w:ilvl w:val="0"/>
          <w:numId w:val="14"/>
        </w:numPr>
        <w:spacing w:line="240" w:lineRule="auto"/>
        <w:ind w:left="0" w:firstLine="709"/>
        <w:rPr>
          <w:sz w:val="28"/>
          <w:szCs w:val="28"/>
        </w:rPr>
      </w:pPr>
      <w:r w:rsidRPr="00AC3AE3">
        <w:rPr>
          <w:sz w:val="28"/>
          <w:szCs w:val="28"/>
        </w:rPr>
        <w:t xml:space="preserve">строительство магистральной   водопроводной сети п. </w:t>
      </w:r>
      <w:hyperlink r:id="rId13" w:history="1">
        <w:r w:rsidRPr="00AC3AE3">
          <w:rPr>
            <w:rStyle w:val="a9"/>
            <w:color w:val="auto"/>
            <w:sz w:val="28"/>
            <w:szCs w:val="28"/>
          </w:rPr>
          <w:t>Каревский</w:t>
        </w:r>
      </w:hyperlink>
      <w:r w:rsidRPr="00AC3AE3">
        <w:rPr>
          <w:sz w:val="28"/>
          <w:szCs w:val="28"/>
        </w:rPr>
        <w:t xml:space="preserve"> из полиэтиленовых труб Ø110 мм, общей протяженностью магистральных линий 0,9 км.</w:t>
      </w:r>
    </w:p>
    <w:p w:rsidR="00B27776" w:rsidRPr="00AC3AE3" w:rsidRDefault="00B27776" w:rsidP="007018D5">
      <w:pPr>
        <w:pStyle w:val="S0"/>
        <w:spacing w:before="240" w:after="200"/>
        <w:ind w:left="777" w:firstLine="0"/>
        <w:jc w:val="center"/>
        <w:rPr>
          <w:i/>
          <w:noProof/>
          <w:szCs w:val="28"/>
        </w:rPr>
      </w:pPr>
      <w:r w:rsidRPr="00AC3AE3">
        <w:rPr>
          <w:i/>
          <w:noProof/>
          <w:szCs w:val="28"/>
        </w:rPr>
        <w:t>2.5.2 Водоотведение</w:t>
      </w:r>
    </w:p>
    <w:p w:rsidR="000C7C8D" w:rsidRPr="00AC3AE3" w:rsidRDefault="000C7C8D" w:rsidP="00765923">
      <w:pPr>
        <w:pStyle w:val="S5"/>
        <w:spacing w:before="0" w:after="0"/>
        <w:rPr>
          <w:color w:val="auto"/>
        </w:rPr>
      </w:pPr>
      <w:r w:rsidRPr="00AC3AE3">
        <w:rPr>
          <w:bCs/>
          <w:color w:val="auto"/>
        </w:rPr>
        <w:t xml:space="preserve">В каждом населенном пункте предлагается централизованная схема подачи: канализование административно-общественных зданий, школ, детских садов и пр. и децентрализованная для одноэтажных жилых домов с малым расходом. </w:t>
      </w:r>
      <w:r w:rsidRPr="00AC3AE3">
        <w:rPr>
          <w:color w:val="auto"/>
        </w:rPr>
        <w:t>Общественные здания оборудовать заводскими септическими камерами, а жилую застройку – выгребами. Емкости камер должны обеспечивать хранение 3-х кратного суточного притока. Подсоединение зданий к камерам выполнить через смотровые колодцы. Выпуски выполнить из полиэтиленовых труб диаметром 110 мм. Очистку камер выполнять не менее 1 раза в год.</w:t>
      </w:r>
    </w:p>
    <w:p w:rsidR="000C7C8D" w:rsidRPr="00AC3AE3" w:rsidRDefault="000C7C8D" w:rsidP="00765923">
      <w:pPr>
        <w:pStyle w:val="S5"/>
        <w:spacing w:before="0" w:after="0"/>
        <w:rPr>
          <w:color w:val="auto"/>
        </w:rPr>
      </w:pPr>
      <w:r w:rsidRPr="00AC3AE3">
        <w:rPr>
          <w:color w:val="auto"/>
        </w:rPr>
        <w:t>Вывоз стоков от септических камер и выгребов выполнить специализированными машинами со сливом на площадку канализационных очистных сооружений. Конструкция очистных сооружений должна предусматривать наличие сливной площадки для приема стоков. Марку оборудования и габаритные размеры уточнить при рабочем проектировании.</w:t>
      </w:r>
    </w:p>
    <w:p w:rsidR="00B27776" w:rsidRPr="00AC3AE3" w:rsidRDefault="00B27776" w:rsidP="007018D5">
      <w:pPr>
        <w:pStyle w:val="S0"/>
        <w:spacing w:before="240" w:after="200"/>
        <w:ind w:left="777" w:firstLine="0"/>
        <w:jc w:val="center"/>
        <w:rPr>
          <w:i/>
          <w:noProof/>
          <w:szCs w:val="28"/>
        </w:rPr>
      </w:pPr>
      <w:r w:rsidRPr="00AC3AE3">
        <w:rPr>
          <w:i/>
          <w:noProof/>
          <w:szCs w:val="28"/>
        </w:rPr>
        <w:t>2.5.3 Теплоснабжение</w:t>
      </w:r>
    </w:p>
    <w:p w:rsidR="000C7C8D" w:rsidRPr="00AC3AE3" w:rsidRDefault="000C7C8D" w:rsidP="00765923">
      <w:pPr>
        <w:spacing w:after="0" w:line="240" w:lineRule="auto"/>
        <w:ind w:firstLine="709"/>
        <w:jc w:val="both"/>
        <w:rPr>
          <w:rFonts w:ascii="Times New Roman" w:hAnsi="Times New Roman"/>
          <w:spacing w:val="-1"/>
          <w:sz w:val="28"/>
          <w:szCs w:val="28"/>
        </w:rPr>
      </w:pPr>
      <w:r w:rsidRPr="00AC3AE3">
        <w:rPr>
          <w:rFonts w:ascii="Times New Roman" w:hAnsi="Times New Roman"/>
          <w:bCs/>
          <w:iCs/>
          <w:sz w:val="28"/>
          <w:szCs w:val="28"/>
        </w:rPr>
        <w:t xml:space="preserve">На первую очередь проектом предлагается централизованное теплоснабжение </w:t>
      </w:r>
      <w:r w:rsidRPr="00AC3AE3">
        <w:rPr>
          <w:rFonts w:ascii="Times New Roman" w:hAnsi="Times New Roman"/>
          <w:sz w:val="28"/>
          <w:szCs w:val="28"/>
        </w:rPr>
        <w:t>общественных зданий</w:t>
      </w:r>
      <w:r w:rsidRPr="00AC3AE3">
        <w:rPr>
          <w:rFonts w:ascii="Times New Roman" w:hAnsi="Times New Roman"/>
          <w:bCs/>
          <w:iCs/>
          <w:sz w:val="28"/>
          <w:szCs w:val="28"/>
        </w:rPr>
        <w:t xml:space="preserve"> от существующих котельных (реконструкция и ремонт которых производится в зависимости от технического состояния). Частный сектор останется на печном отоплении. Топливо – уголь.</w:t>
      </w:r>
    </w:p>
    <w:p w:rsidR="000C7C8D" w:rsidRPr="00AC3AE3" w:rsidRDefault="000C7C8D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Для теплоснабжения н</w:t>
      </w:r>
      <w:r w:rsidRPr="00AC3AE3">
        <w:rPr>
          <w:rFonts w:ascii="Times New Roman" w:hAnsi="Times New Roman"/>
          <w:spacing w:val="-1"/>
          <w:sz w:val="28"/>
          <w:szCs w:val="28"/>
        </w:rPr>
        <w:t>а расчетный срок</w:t>
      </w:r>
      <w:r w:rsidRPr="00AC3AE3">
        <w:rPr>
          <w:rFonts w:ascii="Times New Roman" w:hAnsi="Times New Roman"/>
          <w:sz w:val="28"/>
          <w:szCs w:val="28"/>
        </w:rPr>
        <w:t xml:space="preserve"> в с. </w:t>
      </w:r>
      <w:hyperlink r:id="rId14" w:history="1">
        <w:r w:rsidRPr="00AC3AE3">
          <w:rPr>
            <w:rStyle w:val="a9"/>
            <w:rFonts w:ascii="Times New Roman" w:hAnsi="Times New Roman"/>
            <w:color w:val="auto"/>
            <w:sz w:val="28"/>
            <w:szCs w:val="28"/>
          </w:rPr>
          <w:t>Баклуши</w:t>
        </w:r>
      </w:hyperlink>
      <w:r w:rsidRPr="00AC3AE3">
        <w:rPr>
          <w:rFonts w:ascii="Times New Roman" w:hAnsi="Times New Roman"/>
          <w:sz w:val="28"/>
          <w:szCs w:val="28"/>
        </w:rPr>
        <w:t xml:space="preserve"> проектом предусматривается:</w:t>
      </w:r>
    </w:p>
    <w:p w:rsidR="000C7C8D" w:rsidRPr="00AC3AE3" w:rsidRDefault="000C7C8D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реконструкция существующих теплосетей, с целью уменьшения потерь тепла, увеличением пропускной способности и повышения энергоэффективности использования топлива.</w:t>
      </w:r>
    </w:p>
    <w:p w:rsidR="000C7C8D" w:rsidRPr="00AC3AE3" w:rsidRDefault="000C7C8D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-установка приборов учета тепла.</w:t>
      </w:r>
    </w:p>
    <w:p w:rsidR="000C7C8D" w:rsidRPr="00AC3AE3" w:rsidRDefault="000C7C8D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>- реконструкция угольных котельных с переводом их на газовое топливо, для улучшения экологической обстановки в поселении.</w:t>
      </w:r>
    </w:p>
    <w:p w:rsidR="000C7C8D" w:rsidRPr="00AC3AE3" w:rsidRDefault="000C7C8D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Расположение головных сооружений теплоснабжения (котельные) показано условно и подлежит корректировке на последующих этапах проектирования.</w:t>
      </w:r>
    </w:p>
    <w:p w:rsidR="000C7C8D" w:rsidRPr="00AC3AE3" w:rsidRDefault="000C7C8D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Для теплоснабжения н</w:t>
      </w:r>
      <w:r w:rsidRPr="00AC3AE3">
        <w:rPr>
          <w:rFonts w:ascii="Times New Roman" w:hAnsi="Times New Roman"/>
          <w:spacing w:val="-1"/>
          <w:sz w:val="28"/>
          <w:szCs w:val="28"/>
        </w:rPr>
        <w:t>а расчетный срок</w:t>
      </w:r>
      <w:r w:rsidRPr="00AC3AE3">
        <w:rPr>
          <w:rFonts w:ascii="Times New Roman" w:hAnsi="Times New Roman"/>
          <w:sz w:val="28"/>
          <w:szCs w:val="28"/>
        </w:rPr>
        <w:t xml:space="preserve"> п. </w:t>
      </w:r>
      <w:hyperlink r:id="rId15" w:history="1">
        <w:r w:rsidRPr="00AC3AE3">
          <w:rPr>
            <w:rStyle w:val="a9"/>
            <w:rFonts w:ascii="Times New Roman" w:hAnsi="Times New Roman"/>
            <w:color w:val="auto"/>
            <w:sz w:val="28"/>
            <w:szCs w:val="28"/>
          </w:rPr>
          <w:t>Каревский</w:t>
        </w:r>
      </w:hyperlink>
      <w:r w:rsidRPr="00AC3AE3">
        <w:rPr>
          <w:rFonts w:ascii="Times New Roman" w:hAnsi="Times New Roman"/>
          <w:sz w:val="28"/>
          <w:szCs w:val="28"/>
        </w:rPr>
        <w:t xml:space="preserve"> проектом предусматривается использование индивидуальных источников тепла.</w:t>
      </w:r>
    </w:p>
    <w:p w:rsidR="00B27776" w:rsidRPr="00AC3AE3" w:rsidRDefault="00B27776" w:rsidP="007018D5">
      <w:pPr>
        <w:pStyle w:val="S0"/>
        <w:spacing w:before="240" w:after="200"/>
        <w:ind w:left="777" w:firstLine="0"/>
        <w:jc w:val="center"/>
        <w:rPr>
          <w:i/>
          <w:noProof/>
          <w:szCs w:val="28"/>
        </w:rPr>
      </w:pPr>
      <w:r w:rsidRPr="00AC3AE3">
        <w:rPr>
          <w:i/>
          <w:noProof/>
          <w:szCs w:val="28"/>
        </w:rPr>
        <w:t>2.5.4 Газоснабжение</w:t>
      </w:r>
    </w:p>
    <w:p w:rsidR="008031A5" w:rsidRPr="00AC3AE3" w:rsidRDefault="008031A5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На расчетный срок проектом предлагается газификация с. </w:t>
      </w:r>
      <w:hyperlink r:id="rId16" w:history="1">
        <w:r w:rsidRPr="00AC3AE3">
          <w:rPr>
            <w:rStyle w:val="a9"/>
            <w:rFonts w:ascii="Times New Roman" w:hAnsi="Times New Roman"/>
            <w:color w:val="auto"/>
            <w:sz w:val="28"/>
            <w:szCs w:val="28"/>
          </w:rPr>
          <w:t>Баклуши</w:t>
        </w:r>
      </w:hyperlink>
      <w:r w:rsidRPr="00AC3AE3">
        <w:rPr>
          <w:rFonts w:ascii="Times New Roman" w:hAnsi="Times New Roman"/>
          <w:sz w:val="28"/>
          <w:szCs w:val="28"/>
        </w:rPr>
        <w:t>.  Проектным решением предусматривается использование природного газа всеми потребителями:</w:t>
      </w:r>
    </w:p>
    <w:p w:rsidR="008031A5" w:rsidRPr="00AC3AE3" w:rsidRDefault="008031A5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- административно-общественными зданиями на нужды отопления и горячего водоснабжения; </w:t>
      </w:r>
    </w:p>
    <w:p w:rsidR="008031A5" w:rsidRPr="00AC3AE3" w:rsidRDefault="008031A5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жилой усадебной застройкой на нужды отопления, горячего водоснабжения и приготовления пищи;</w:t>
      </w:r>
    </w:p>
    <w:p w:rsidR="008031A5" w:rsidRPr="00AC3AE3" w:rsidRDefault="008031A5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жилой малоэтажной застройкой на нужды пищеприготовления.</w:t>
      </w:r>
    </w:p>
    <w:p w:rsidR="008031A5" w:rsidRPr="00AC3AE3" w:rsidRDefault="008031A5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Населенный пункт п. </w:t>
      </w:r>
      <w:hyperlink r:id="rId17" w:history="1">
        <w:r w:rsidRPr="00AC3AE3">
          <w:rPr>
            <w:rStyle w:val="a9"/>
            <w:rFonts w:ascii="Times New Roman" w:hAnsi="Times New Roman"/>
            <w:color w:val="auto"/>
            <w:sz w:val="28"/>
            <w:szCs w:val="28"/>
          </w:rPr>
          <w:t>Каревский</w:t>
        </w:r>
      </w:hyperlink>
      <w:r w:rsidRPr="00AC3AE3">
        <w:rPr>
          <w:rFonts w:ascii="Times New Roman" w:hAnsi="Times New Roman"/>
          <w:sz w:val="28"/>
          <w:szCs w:val="28"/>
        </w:rPr>
        <w:t xml:space="preserve"> в программу газификации не входит.</w:t>
      </w:r>
    </w:p>
    <w:p w:rsidR="008031A5" w:rsidRPr="00AC3AE3" w:rsidRDefault="008031A5" w:rsidP="0076592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Для газоснабжения принята тупиковая схема газоснабжения проектируемой территории. Прокладка газопроводов предусматривается из стальных труб. Диаметры подключений определяются при рабочем проектировании.</w:t>
      </w:r>
    </w:p>
    <w:p w:rsidR="007018D5" w:rsidRPr="00AC3AE3" w:rsidRDefault="007018D5" w:rsidP="007018D5">
      <w:pPr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№15</w:t>
      </w:r>
    </w:p>
    <w:p w:rsidR="005501A2" w:rsidRPr="00AC3AE3" w:rsidRDefault="005501A2" w:rsidP="005501A2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Суммарный расход газа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5"/>
        <w:gridCol w:w="2665"/>
        <w:gridCol w:w="1375"/>
        <w:gridCol w:w="1553"/>
        <w:gridCol w:w="1518"/>
        <w:gridCol w:w="1644"/>
      </w:tblGrid>
      <w:tr w:rsidR="005501A2" w:rsidRPr="00AC3AE3" w:rsidTr="00AD5278">
        <w:trPr>
          <w:trHeight w:val="390"/>
        </w:trPr>
        <w:tc>
          <w:tcPr>
            <w:tcW w:w="815" w:type="dxa"/>
            <w:vMerge w:val="restart"/>
            <w:vAlign w:val="center"/>
          </w:tcPr>
          <w:p w:rsidR="005501A2" w:rsidRPr="00AC3AE3" w:rsidRDefault="005501A2" w:rsidP="007018D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№ п./п.</w:t>
            </w:r>
          </w:p>
        </w:tc>
        <w:tc>
          <w:tcPr>
            <w:tcW w:w="2665" w:type="dxa"/>
            <w:vMerge w:val="restart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Потребители</w:t>
            </w:r>
          </w:p>
        </w:tc>
        <w:tc>
          <w:tcPr>
            <w:tcW w:w="2928" w:type="dxa"/>
            <w:gridSpan w:val="2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Расход газа,</w:t>
            </w:r>
          </w:p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м</w:t>
            </w:r>
            <w:r w:rsidRPr="00AC3AE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AC3AE3">
              <w:rPr>
                <w:rFonts w:ascii="Times New Roman" w:hAnsi="Times New Roman"/>
                <w:sz w:val="24"/>
                <w:szCs w:val="24"/>
              </w:rPr>
              <w:t>/час</w:t>
            </w:r>
          </w:p>
        </w:tc>
        <w:tc>
          <w:tcPr>
            <w:tcW w:w="3162" w:type="dxa"/>
            <w:gridSpan w:val="2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Расход газа,</w:t>
            </w:r>
          </w:p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тыс. м</w:t>
            </w:r>
            <w:r w:rsidRPr="00AC3AE3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AC3AE3">
              <w:rPr>
                <w:rFonts w:ascii="Times New Roman" w:hAnsi="Times New Roman"/>
                <w:sz w:val="24"/>
                <w:szCs w:val="24"/>
              </w:rPr>
              <w:t>/год</w:t>
            </w:r>
          </w:p>
        </w:tc>
      </w:tr>
      <w:tr w:rsidR="005501A2" w:rsidRPr="00AC3AE3" w:rsidTr="00AD5278">
        <w:trPr>
          <w:trHeight w:val="240"/>
        </w:trPr>
        <w:tc>
          <w:tcPr>
            <w:tcW w:w="815" w:type="dxa"/>
            <w:vMerge/>
            <w:vAlign w:val="center"/>
          </w:tcPr>
          <w:p w:rsidR="005501A2" w:rsidRPr="00AC3AE3" w:rsidRDefault="005501A2" w:rsidP="007018D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65" w:type="dxa"/>
            <w:vMerge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 очередь</w:t>
            </w:r>
          </w:p>
        </w:tc>
        <w:tc>
          <w:tcPr>
            <w:tcW w:w="1553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</w:tc>
        <w:tc>
          <w:tcPr>
            <w:tcW w:w="1518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 очередь</w:t>
            </w:r>
          </w:p>
        </w:tc>
        <w:tc>
          <w:tcPr>
            <w:tcW w:w="1644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</w:tc>
      </w:tr>
      <w:tr w:rsidR="005501A2" w:rsidRPr="00AC3AE3" w:rsidTr="00AD5278">
        <w:trPr>
          <w:trHeight w:val="276"/>
        </w:trPr>
        <w:tc>
          <w:tcPr>
            <w:tcW w:w="9570" w:type="dxa"/>
            <w:gridSpan w:val="6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 xml:space="preserve">  с. </w:t>
            </w:r>
            <w:hyperlink r:id="rId18" w:history="1">
              <w:r w:rsidRPr="00AC3AE3">
                <w:rPr>
                  <w:rStyle w:val="a9"/>
                  <w:rFonts w:ascii="Times New Roman" w:hAnsi="Times New Roman"/>
                  <w:color w:val="auto"/>
                  <w:sz w:val="24"/>
                  <w:szCs w:val="24"/>
                </w:rPr>
                <w:t>Баклуши</w:t>
              </w:r>
            </w:hyperlink>
          </w:p>
        </w:tc>
      </w:tr>
      <w:tr w:rsidR="005501A2" w:rsidRPr="00AC3AE3" w:rsidTr="00AD5278">
        <w:trPr>
          <w:trHeight w:val="275"/>
        </w:trPr>
        <w:tc>
          <w:tcPr>
            <w:tcW w:w="815" w:type="dxa"/>
            <w:vAlign w:val="center"/>
          </w:tcPr>
          <w:p w:rsidR="005501A2" w:rsidRPr="00AC3AE3" w:rsidRDefault="005501A2" w:rsidP="007018D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6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Жилой фонд</w:t>
            </w:r>
          </w:p>
        </w:tc>
        <w:tc>
          <w:tcPr>
            <w:tcW w:w="137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3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18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44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5470</w:t>
            </w:r>
          </w:p>
        </w:tc>
      </w:tr>
      <w:tr w:rsidR="005501A2" w:rsidRPr="00AC3AE3" w:rsidTr="00AD5278">
        <w:trPr>
          <w:trHeight w:val="375"/>
        </w:trPr>
        <w:tc>
          <w:tcPr>
            <w:tcW w:w="815" w:type="dxa"/>
            <w:vAlign w:val="center"/>
          </w:tcPr>
          <w:p w:rsidR="005501A2" w:rsidRPr="00AC3AE3" w:rsidRDefault="005501A2" w:rsidP="007018D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6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Объекты соц-культ-быта</w:t>
            </w:r>
          </w:p>
        </w:tc>
        <w:tc>
          <w:tcPr>
            <w:tcW w:w="137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3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518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44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821</w:t>
            </w:r>
          </w:p>
        </w:tc>
      </w:tr>
      <w:tr w:rsidR="005501A2" w:rsidRPr="00AC3AE3" w:rsidTr="00AD5278">
        <w:trPr>
          <w:trHeight w:val="240"/>
        </w:trPr>
        <w:tc>
          <w:tcPr>
            <w:tcW w:w="3480" w:type="dxa"/>
            <w:gridSpan w:val="2"/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 xml:space="preserve">Итого по населенному пункту  с. </w:t>
            </w:r>
            <w:hyperlink r:id="rId19" w:history="1">
              <w:r w:rsidRPr="00AC3AE3">
                <w:rPr>
                  <w:rStyle w:val="a9"/>
                  <w:rFonts w:ascii="Times New Roman" w:hAnsi="Times New Roman"/>
                  <w:color w:val="auto"/>
                  <w:sz w:val="24"/>
                  <w:szCs w:val="24"/>
                </w:rPr>
                <w:t>Баклуши</w:t>
              </w:r>
            </w:hyperlink>
            <w:r w:rsidRPr="00AC3AE3"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137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3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173</w:t>
            </w:r>
          </w:p>
        </w:tc>
        <w:tc>
          <w:tcPr>
            <w:tcW w:w="1518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44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6291</w:t>
            </w:r>
          </w:p>
        </w:tc>
      </w:tr>
      <w:tr w:rsidR="005501A2" w:rsidRPr="00AC3AE3" w:rsidTr="00AD5278">
        <w:trPr>
          <w:trHeight w:val="276"/>
        </w:trPr>
        <w:tc>
          <w:tcPr>
            <w:tcW w:w="9570" w:type="dxa"/>
            <w:gridSpan w:val="6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 xml:space="preserve">п. </w:t>
            </w:r>
            <w:hyperlink r:id="rId20" w:history="1">
              <w:r w:rsidRPr="00AC3AE3">
                <w:rPr>
                  <w:rStyle w:val="a9"/>
                  <w:rFonts w:ascii="Times New Roman" w:hAnsi="Times New Roman"/>
                  <w:color w:val="auto"/>
                  <w:sz w:val="24"/>
                  <w:szCs w:val="24"/>
                </w:rPr>
                <w:t>Каревский</w:t>
              </w:r>
            </w:hyperlink>
          </w:p>
        </w:tc>
      </w:tr>
      <w:tr w:rsidR="005501A2" w:rsidRPr="00AC3AE3" w:rsidTr="00AD5278">
        <w:trPr>
          <w:trHeight w:val="275"/>
        </w:trPr>
        <w:tc>
          <w:tcPr>
            <w:tcW w:w="815" w:type="dxa"/>
            <w:vAlign w:val="center"/>
          </w:tcPr>
          <w:p w:rsidR="005501A2" w:rsidRPr="00AC3AE3" w:rsidRDefault="005501A2" w:rsidP="007018D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6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Жилой фонд</w:t>
            </w:r>
          </w:p>
        </w:tc>
        <w:tc>
          <w:tcPr>
            <w:tcW w:w="137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3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18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44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5501A2" w:rsidRPr="00AC3AE3" w:rsidTr="00AD5278">
        <w:trPr>
          <w:trHeight w:val="375"/>
        </w:trPr>
        <w:tc>
          <w:tcPr>
            <w:tcW w:w="815" w:type="dxa"/>
            <w:vAlign w:val="center"/>
          </w:tcPr>
          <w:p w:rsidR="005501A2" w:rsidRPr="00AC3AE3" w:rsidRDefault="005501A2" w:rsidP="007018D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66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Объекты соц-культ-быта</w:t>
            </w:r>
          </w:p>
        </w:tc>
        <w:tc>
          <w:tcPr>
            <w:tcW w:w="137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3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18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44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5501A2" w:rsidRPr="00AC3AE3" w:rsidTr="00AD5278">
        <w:trPr>
          <w:trHeight w:val="240"/>
        </w:trPr>
        <w:tc>
          <w:tcPr>
            <w:tcW w:w="3480" w:type="dxa"/>
            <w:gridSpan w:val="2"/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 xml:space="preserve">Итого по населенному пункту п. </w:t>
            </w:r>
            <w:hyperlink r:id="rId21" w:history="1">
              <w:r w:rsidRPr="00AC3AE3">
                <w:rPr>
                  <w:rStyle w:val="a9"/>
                  <w:rFonts w:ascii="Times New Roman" w:hAnsi="Times New Roman"/>
                  <w:color w:val="auto"/>
                  <w:sz w:val="24"/>
                  <w:szCs w:val="24"/>
                </w:rPr>
                <w:t>Каревский</w:t>
              </w:r>
            </w:hyperlink>
            <w:r w:rsidRPr="00AC3AE3"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1375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53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18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644" w:type="dxa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5501A2" w:rsidRPr="00AC3AE3" w:rsidTr="00AD5278">
        <w:trPr>
          <w:trHeight w:val="301"/>
        </w:trPr>
        <w:tc>
          <w:tcPr>
            <w:tcW w:w="9570" w:type="dxa"/>
            <w:gridSpan w:val="6"/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 xml:space="preserve">Баклушевский сельсовет </w:t>
            </w:r>
          </w:p>
        </w:tc>
      </w:tr>
      <w:tr w:rsidR="005501A2" w:rsidRPr="00AC3AE3" w:rsidTr="00AD5278">
        <w:trPr>
          <w:trHeight w:val="250"/>
        </w:trPr>
        <w:tc>
          <w:tcPr>
            <w:tcW w:w="4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Жилой фонд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150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5470</w:t>
            </w:r>
          </w:p>
        </w:tc>
      </w:tr>
      <w:tr w:rsidR="005501A2" w:rsidRPr="00AC3AE3" w:rsidTr="00AD5278">
        <w:trPr>
          <w:trHeight w:val="238"/>
        </w:trPr>
        <w:tc>
          <w:tcPr>
            <w:tcW w:w="4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Объекты соц-культ-быта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821</w:t>
            </w:r>
          </w:p>
        </w:tc>
      </w:tr>
      <w:tr w:rsidR="005501A2" w:rsidRPr="00AC3AE3" w:rsidTr="00AD5278">
        <w:trPr>
          <w:trHeight w:val="275"/>
        </w:trPr>
        <w:tc>
          <w:tcPr>
            <w:tcW w:w="48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Итого по Баклушевскому сельсовету: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173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01A2" w:rsidRPr="00AC3AE3" w:rsidRDefault="005501A2" w:rsidP="007018D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6291</w:t>
            </w:r>
          </w:p>
        </w:tc>
      </w:tr>
    </w:tbl>
    <w:p w:rsidR="005501A2" w:rsidRPr="00AC3AE3" w:rsidRDefault="005501A2" w:rsidP="005501A2">
      <w:pPr>
        <w:rPr>
          <w:sz w:val="28"/>
          <w:szCs w:val="28"/>
        </w:rPr>
      </w:pPr>
    </w:p>
    <w:p w:rsidR="00B27776" w:rsidRPr="00AC3AE3" w:rsidRDefault="00B27776" w:rsidP="007018D5">
      <w:pPr>
        <w:pStyle w:val="S0"/>
        <w:spacing w:before="240" w:after="200"/>
        <w:ind w:left="777" w:firstLine="0"/>
        <w:jc w:val="center"/>
        <w:rPr>
          <w:i/>
          <w:noProof/>
          <w:szCs w:val="28"/>
        </w:rPr>
      </w:pPr>
      <w:r w:rsidRPr="00AC3AE3">
        <w:rPr>
          <w:i/>
          <w:noProof/>
          <w:szCs w:val="28"/>
        </w:rPr>
        <w:lastRenderedPageBreak/>
        <w:t>2.5.5Электроснабжение</w:t>
      </w:r>
    </w:p>
    <w:p w:rsidR="00B27776" w:rsidRPr="00AC3AE3" w:rsidRDefault="00B27776" w:rsidP="007018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Развитие сети трансформаторных подстанций </w:t>
      </w:r>
      <w:r w:rsidR="005501A2" w:rsidRPr="00AC3AE3">
        <w:rPr>
          <w:rFonts w:ascii="Times New Roman" w:hAnsi="Times New Roman"/>
          <w:sz w:val="28"/>
          <w:szCs w:val="28"/>
        </w:rPr>
        <w:t>6</w:t>
      </w:r>
      <w:r w:rsidRPr="00AC3AE3">
        <w:rPr>
          <w:rFonts w:ascii="Times New Roman" w:hAnsi="Times New Roman"/>
          <w:sz w:val="28"/>
          <w:szCs w:val="28"/>
        </w:rPr>
        <w:t xml:space="preserve">/0,4кВ для электроснабжения проектируемых объектов социально-культурного назначения, жилищного строительства, промышленных и коммунально-складских предприятий </w:t>
      </w:r>
      <w:r w:rsidR="005501A2" w:rsidRPr="00AC3AE3">
        <w:rPr>
          <w:rFonts w:ascii="Times New Roman" w:hAnsi="Times New Roman"/>
          <w:sz w:val="28"/>
          <w:szCs w:val="28"/>
        </w:rPr>
        <w:t>Баклушевского</w:t>
      </w:r>
      <w:r w:rsidRPr="00AC3AE3">
        <w:rPr>
          <w:rFonts w:ascii="Times New Roman" w:hAnsi="Times New Roman"/>
          <w:sz w:val="28"/>
          <w:szCs w:val="28"/>
        </w:rPr>
        <w:t xml:space="preserve">  сельского поселения.</w:t>
      </w:r>
    </w:p>
    <w:p w:rsidR="005501A2" w:rsidRPr="00AC3AE3" w:rsidRDefault="005501A2" w:rsidP="007018D5">
      <w:pPr>
        <w:spacing w:after="120" w:line="240" w:lineRule="auto"/>
        <w:jc w:val="right"/>
        <w:rPr>
          <w:rFonts w:ascii="Times New Roman" w:hAnsi="Times New Roman"/>
          <w:sz w:val="28"/>
          <w:szCs w:val="28"/>
          <w:vertAlign w:val="superscript"/>
        </w:rPr>
      </w:pPr>
      <w:r w:rsidRPr="00AC3AE3">
        <w:rPr>
          <w:rFonts w:ascii="Times New Roman" w:hAnsi="Times New Roman"/>
          <w:sz w:val="28"/>
          <w:szCs w:val="28"/>
        </w:rPr>
        <w:t>Таблица №16</w:t>
      </w:r>
    </w:p>
    <w:p w:rsidR="005501A2" w:rsidRPr="00AC3AE3" w:rsidRDefault="005501A2" w:rsidP="007018D5">
      <w:pPr>
        <w:spacing w:after="120" w:line="240" w:lineRule="auto"/>
        <w:jc w:val="center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Суммарный расход электроэнергии</w:t>
      </w:r>
    </w:p>
    <w:tbl>
      <w:tblPr>
        <w:tblW w:w="9102" w:type="dxa"/>
        <w:jc w:val="center"/>
        <w:tblInd w:w="91" w:type="dxa"/>
        <w:tblLook w:val="04A0"/>
      </w:tblPr>
      <w:tblGrid>
        <w:gridCol w:w="1751"/>
        <w:gridCol w:w="1751"/>
        <w:gridCol w:w="1452"/>
        <w:gridCol w:w="1496"/>
        <w:gridCol w:w="1156"/>
        <w:gridCol w:w="1496"/>
      </w:tblGrid>
      <w:tr w:rsidR="005501A2" w:rsidRPr="00AC3AE3" w:rsidTr="00AD5278">
        <w:trPr>
          <w:trHeight w:val="746"/>
          <w:jc w:val="center"/>
        </w:trPr>
        <w:tc>
          <w:tcPr>
            <w:tcW w:w="17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Численность населения на первую очередь, чел.</w:t>
            </w:r>
          </w:p>
        </w:tc>
        <w:tc>
          <w:tcPr>
            <w:tcW w:w="17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Численность населения на расчетный срок , чел.</w:t>
            </w:r>
          </w:p>
        </w:tc>
        <w:tc>
          <w:tcPr>
            <w:tcW w:w="2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Расход электроэнергии, кВт*ч/год</w:t>
            </w:r>
          </w:p>
        </w:tc>
        <w:tc>
          <w:tcPr>
            <w:tcW w:w="26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Расход электроэнергии, кВт</w:t>
            </w:r>
          </w:p>
        </w:tc>
      </w:tr>
      <w:tr w:rsidR="005501A2" w:rsidRPr="00AC3AE3" w:rsidTr="00AD5278">
        <w:trPr>
          <w:trHeight w:val="630"/>
          <w:jc w:val="center"/>
        </w:trPr>
        <w:tc>
          <w:tcPr>
            <w:tcW w:w="17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 очередь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 очередь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</w:tc>
      </w:tr>
      <w:tr w:rsidR="005501A2" w:rsidRPr="00AC3AE3" w:rsidTr="00AD5278">
        <w:trPr>
          <w:trHeight w:val="315"/>
          <w:jc w:val="center"/>
        </w:trPr>
        <w:tc>
          <w:tcPr>
            <w:tcW w:w="1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501A2" w:rsidRPr="00AC3AE3" w:rsidTr="00AD5278">
        <w:trPr>
          <w:trHeight w:val="271"/>
          <w:jc w:val="center"/>
        </w:trPr>
        <w:tc>
          <w:tcPr>
            <w:tcW w:w="9102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hyperlink r:id="rId22" w:history="1">
              <w:r w:rsidRPr="00AC3AE3">
                <w:rPr>
                  <w:rStyle w:val="a9"/>
                  <w:rFonts w:ascii="Times New Roman" w:hAnsi="Times New Roman"/>
                  <w:color w:val="auto"/>
                  <w:sz w:val="24"/>
                  <w:szCs w:val="24"/>
                </w:rPr>
                <w:t>Баклуши</w:t>
              </w:r>
            </w:hyperlink>
          </w:p>
        </w:tc>
      </w:tr>
      <w:tr w:rsidR="005501A2" w:rsidRPr="00AC3AE3" w:rsidTr="00AD5278">
        <w:trPr>
          <w:trHeight w:val="272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962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968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2087540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2100560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394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396</w:t>
            </w:r>
          </w:p>
        </w:tc>
      </w:tr>
      <w:tr w:rsidR="005501A2" w:rsidRPr="00AC3AE3" w:rsidTr="00AD5278">
        <w:trPr>
          <w:trHeight w:val="271"/>
          <w:jc w:val="center"/>
        </w:trPr>
        <w:tc>
          <w:tcPr>
            <w:tcW w:w="9102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 xml:space="preserve">п. </w:t>
            </w:r>
            <w:hyperlink r:id="rId23" w:history="1">
              <w:r w:rsidRPr="00AC3AE3">
                <w:rPr>
                  <w:rStyle w:val="a9"/>
                  <w:rFonts w:ascii="Times New Roman" w:hAnsi="Times New Roman"/>
                  <w:color w:val="auto"/>
                  <w:sz w:val="24"/>
                  <w:szCs w:val="24"/>
                </w:rPr>
                <w:t>Каревский</w:t>
              </w:r>
            </w:hyperlink>
          </w:p>
        </w:tc>
      </w:tr>
      <w:tr w:rsidR="005501A2" w:rsidRPr="00AC3AE3" w:rsidTr="00AD5278">
        <w:trPr>
          <w:trHeight w:val="272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88970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88970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</w:tr>
      <w:tr w:rsidR="005501A2" w:rsidRPr="00AC3AE3" w:rsidTr="00AD5278">
        <w:trPr>
          <w:trHeight w:val="271"/>
          <w:jc w:val="center"/>
        </w:trPr>
        <w:tc>
          <w:tcPr>
            <w:tcW w:w="9102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sz w:val="24"/>
                <w:szCs w:val="24"/>
              </w:rPr>
              <w:t>Баклушевский сельсовет</w:t>
            </w:r>
          </w:p>
        </w:tc>
      </w:tr>
      <w:tr w:rsidR="005501A2" w:rsidRPr="00AC3AE3" w:rsidTr="00AD5278">
        <w:trPr>
          <w:trHeight w:val="272"/>
          <w:jc w:val="center"/>
        </w:trPr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bCs/>
                <w:sz w:val="24"/>
                <w:szCs w:val="24"/>
              </w:rPr>
              <w:t>1003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bCs/>
                <w:sz w:val="24"/>
                <w:szCs w:val="24"/>
              </w:rPr>
              <w:t>1009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bCs/>
                <w:sz w:val="24"/>
                <w:szCs w:val="24"/>
              </w:rPr>
              <w:t>2176510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bCs/>
                <w:sz w:val="24"/>
                <w:szCs w:val="24"/>
              </w:rPr>
              <w:t>2189530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bCs/>
                <w:sz w:val="24"/>
                <w:szCs w:val="24"/>
              </w:rPr>
              <w:t>410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01A2" w:rsidRPr="00AC3AE3" w:rsidRDefault="005501A2" w:rsidP="00AD5278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C3AE3">
              <w:rPr>
                <w:rFonts w:ascii="Times New Roman" w:hAnsi="Times New Roman"/>
                <w:b/>
                <w:bCs/>
                <w:sz w:val="24"/>
                <w:szCs w:val="24"/>
              </w:rPr>
              <w:t>412</w:t>
            </w:r>
          </w:p>
        </w:tc>
      </w:tr>
    </w:tbl>
    <w:p w:rsidR="00B27776" w:rsidRPr="00AC3AE3" w:rsidRDefault="00B27776" w:rsidP="00B27776">
      <w:pPr>
        <w:pStyle w:val="S0"/>
        <w:ind w:left="774" w:firstLine="0"/>
        <w:rPr>
          <w:i/>
          <w:szCs w:val="28"/>
        </w:rPr>
      </w:pPr>
    </w:p>
    <w:p w:rsidR="00B27776" w:rsidRPr="00AC3AE3" w:rsidRDefault="00B27776" w:rsidP="007018D5">
      <w:pPr>
        <w:pStyle w:val="S0"/>
        <w:spacing w:before="240" w:after="200"/>
        <w:ind w:left="777" w:firstLine="0"/>
        <w:jc w:val="center"/>
        <w:rPr>
          <w:i/>
          <w:noProof/>
          <w:szCs w:val="28"/>
        </w:rPr>
      </w:pPr>
      <w:r w:rsidRPr="00AC3AE3">
        <w:rPr>
          <w:i/>
          <w:noProof/>
          <w:szCs w:val="28"/>
        </w:rPr>
        <w:t>2.5.6Связь</w:t>
      </w:r>
    </w:p>
    <w:p w:rsidR="00B27776" w:rsidRPr="00AC3AE3" w:rsidRDefault="00B27776" w:rsidP="004F15C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 xml:space="preserve">По развитию системы связи в населенных пунктах, входящих в состав поселения предусматривается: </w:t>
      </w:r>
    </w:p>
    <w:p w:rsidR="00B27776" w:rsidRPr="00AC3AE3" w:rsidRDefault="00B27776" w:rsidP="004F15C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Инфраструктура связи, включает системы телефонной сети, телевизионной и радиопередающей сети.</w:t>
      </w:r>
    </w:p>
    <w:p w:rsidR="00B27776" w:rsidRPr="00AC3AE3" w:rsidRDefault="00B27776" w:rsidP="004F15C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предусматривается телефонизация всех общественных зданий, предприятий культурно-бытового обслуживания и населения проектируемой территории, телефон, телефакс, интернет, речевая и электронная почта, мультимедийные услуги, кабельное телевидение и др. на расчётный срок;</w:t>
      </w:r>
    </w:p>
    <w:p w:rsidR="003A6C70" w:rsidRPr="00AC3AE3" w:rsidRDefault="00B27776" w:rsidP="004F15C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развивать направление высокоскоростной линии связи с прокладкой волоконно-оптических кабелей (ВОК).</w:t>
      </w:r>
    </w:p>
    <w:p w:rsidR="003A6C70" w:rsidRPr="00AC3AE3" w:rsidRDefault="003A6C70">
      <w:pPr>
        <w:rPr>
          <w:rFonts w:ascii="Times New Roman" w:hAnsi="Times New Roman"/>
          <w:sz w:val="28"/>
          <w:szCs w:val="28"/>
        </w:rPr>
        <w:sectPr w:rsidR="003A6C70" w:rsidRPr="00AC3AE3" w:rsidSect="003A6C70">
          <w:pgSz w:w="11906" w:h="16838"/>
          <w:pgMar w:top="539" w:right="1259" w:bottom="902" w:left="851" w:header="709" w:footer="709" w:gutter="0"/>
          <w:cols w:space="708"/>
          <w:docGrid w:linePitch="360"/>
        </w:sectPr>
      </w:pPr>
    </w:p>
    <w:p w:rsidR="003A6C70" w:rsidRPr="00AC3AE3" w:rsidRDefault="003A6C70" w:rsidP="003A6C70">
      <w:pPr>
        <w:spacing w:before="240" w:after="120"/>
        <w:jc w:val="center"/>
        <w:rPr>
          <w:rFonts w:ascii="Times New Roman" w:hAnsi="Times New Roman"/>
          <w:bCs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 xml:space="preserve">2.6 Объекты местного значения, планируемые </w:t>
      </w:r>
      <w:r w:rsidRPr="00AC3AE3">
        <w:rPr>
          <w:rFonts w:ascii="Times New Roman" w:hAnsi="Times New Roman"/>
          <w:bCs/>
          <w:sz w:val="28"/>
          <w:szCs w:val="28"/>
        </w:rPr>
        <w:t>для размещения в Баклушевском сельсовете.</w:t>
      </w:r>
    </w:p>
    <w:p w:rsidR="003A6C70" w:rsidRPr="00AC3AE3" w:rsidRDefault="003A6C70" w:rsidP="007018D5">
      <w:pPr>
        <w:spacing w:after="0" w:line="240" w:lineRule="auto"/>
        <w:ind w:firstLine="720"/>
        <w:jc w:val="right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Таблица №</w:t>
      </w:r>
      <w:r w:rsidR="00765923" w:rsidRPr="00AC3AE3">
        <w:rPr>
          <w:rFonts w:ascii="Times New Roman" w:hAnsi="Times New Roman"/>
          <w:sz w:val="28"/>
          <w:szCs w:val="28"/>
        </w:rPr>
        <w:t>17</w:t>
      </w:r>
    </w:p>
    <w:p w:rsidR="003A6C70" w:rsidRPr="00AC3AE3" w:rsidRDefault="003A6C70" w:rsidP="007018D5">
      <w:pPr>
        <w:keepNext/>
        <w:spacing w:before="120" w:after="0" w:line="240" w:lineRule="auto"/>
        <w:ind w:left="357"/>
        <w:jc w:val="center"/>
        <w:outlineLvl w:val="3"/>
        <w:rPr>
          <w:rFonts w:ascii="Times New Roman" w:hAnsi="Times New Roman"/>
          <w:b/>
          <w:bCs/>
          <w:sz w:val="28"/>
          <w:szCs w:val="28"/>
        </w:rPr>
      </w:pPr>
      <w:r w:rsidRPr="00AC3AE3">
        <w:rPr>
          <w:rFonts w:ascii="Times New Roman" w:hAnsi="Times New Roman"/>
          <w:b/>
          <w:bCs/>
          <w:sz w:val="28"/>
          <w:szCs w:val="28"/>
        </w:rPr>
        <w:t>Сведения об объектах местного значения, планируемых для размещения в Баклушевском сельсовете.</w:t>
      </w:r>
    </w:p>
    <w:tbl>
      <w:tblPr>
        <w:tblW w:w="0" w:type="auto"/>
        <w:jc w:val="center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37"/>
        <w:gridCol w:w="2576"/>
        <w:gridCol w:w="2555"/>
        <w:gridCol w:w="1729"/>
        <w:gridCol w:w="2551"/>
        <w:gridCol w:w="1484"/>
        <w:gridCol w:w="1980"/>
        <w:gridCol w:w="1339"/>
      </w:tblGrid>
      <w:tr w:rsidR="003A6C70" w:rsidRPr="00AC3AE3" w:rsidTr="00DC688B">
        <w:trPr>
          <w:trHeight w:val="1050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Наименование объекта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Описание места размещения объекта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Параметры</w:t>
            </w:r>
          </w:p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объекта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Характеристика зоны объекта с особыми условиями использования территорий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ind w:left="-93" w:right="-8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Площадь участка земли, га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Необходимость изменения категории земли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Срок</w:t>
            </w:r>
          </w:p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реализации</w:t>
            </w:r>
          </w:p>
        </w:tc>
      </w:tr>
      <w:tr w:rsidR="003A6C70" w:rsidRPr="00AC3AE3" w:rsidTr="00DC688B">
        <w:trPr>
          <w:trHeight w:val="283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3A6C70" w:rsidRPr="00AC3AE3" w:rsidTr="00DC688B">
        <w:trPr>
          <w:trHeight w:val="340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2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z w:val="28"/>
                <w:szCs w:val="28"/>
              </w:rPr>
              <w:t>Объекты электроснабжения</w:t>
            </w:r>
          </w:p>
        </w:tc>
      </w:tr>
      <w:tr w:rsidR="003A6C70" w:rsidRPr="00AC3AE3" w:rsidTr="00DC688B">
        <w:trPr>
          <w:trHeight w:val="34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Реконструкция электросетей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Баклушевский с/с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в рамках землеотвода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Линейный объект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2012-2032</w:t>
            </w:r>
          </w:p>
        </w:tc>
      </w:tr>
      <w:tr w:rsidR="003A6C70" w:rsidRPr="00AC3AE3" w:rsidTr="00DC688B">
        <w:trPr>
          <w:trHeight w:val="340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2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z w:val="28"/>
                <w:szCs w:val="28"/>
              </w:rPr>
              <w:t>Объекты водоснабжения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2.1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 xml:space="preserve">Установка локальных фильтров для очистки воды 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В детском саду и школе с. Баклуши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в рамках землеотвода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линейный объект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2012-2017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2.2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Ремонт водосети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Баклушевский с/с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в рамках землеотвода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линейный объект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2013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2.3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Установка уличных водоразб. колонок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Баклушевский с/с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в рамках землеотвода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линейный объект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</w:tr>
      <w:tr w:rsidR="003A6C70" w:rsidRPr="00AC3AE3" w:rsidTr="00DC688B">
        <w:trPr>
          <w:trHeight w:val="340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42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z w:val="28"/>
                <w:szCs w:val="28"/>
              </w:rPr>
              <w:t>Объекты образования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3.1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Текущий ремонт д/садов и школ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Баклушевский с/с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2012-2032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3.2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Замена оборудования на пищеблоках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с. Баклуши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2013-2032</w:t>
            </w:r>
          </w:p>
        </w:tc>
      </w:tr>
      <w:tr w:rsidR="003A6C70" w:rsidRPr="00AC3AE3" w:rsidTr="00DC688B">
        <w:trPr>
          <w:trHeight w:val="340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2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z w:val="28"/>
                <w:szCs w:val="28"/>
              </w:rPr>
              <w:t>Объекты физической культуры и спорта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4.1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Строительство спортивного сооружения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с. Баклуши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7700 м</w:t>
            </w:r>
            <w:r w:rsidRPr="00AC3AE3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100 м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2022-2032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4.2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Строительство спортивного сооружения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п. Каревский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300 м</w:t>
            </w:r>
            <w:r w:rsidRPr="00AC3AE3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100 м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2022-2032</w:t>
            </w:r>
          </w:p>
        </w:tc>
      </w:tr>
      <w:tr w:rsidR="003A6C70" w:rsidRPr="00AC3AE3" w:rsidTr="00DC688B">
        <w:trPr>
          <w:trHeight w:val="340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42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C3AE3">
              <w:rPr>
                <w:rFonts w:ascii="Times New Roman" w:hAnsi="Times New Roman"/>
                <w:b/>
                <w:sz w:val="28"/>
                <w:szCs w:val="28"/>
              </w:rPr>
              <w:t>Объекты утилизации и переработки бытовых и промышленных отходов</w:t>
            </w:r>
          </w:p>
        </w:tc>
      </w:tr>
      <w:tr w:rsidR="003A6C70" w:rsidRPr="00AC3AE3" w:rsidTr="00DC688B">
        <w:trPr>
          <w:trHeight w:val="525"/>
          <w:jc w:val="center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5.1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Очистка, обвалка территорий свалок, установка аншлагов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Баклушевский с/с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tabs>
                <w:tab w:val="left" w:pos="1418"/>
              </w:tabs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по проекту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6C70" w:rsidRPr="00AC3AE3" w:rsidRDefault="003A6C70" w:rsidP="007018D5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C3AE3">
              <w:rPr>
                <w:rFonts w:ascii="Times New Roman" w:hAnsi="Times New Roman"/>
                <w:sz w:val="28"/>
                <w:szCs w:val="28"/>
              </w:rPr>
              <w:t>2012-2032</w:t>
            </w:r>
          </w:p>
        </w:tc>
      </w:tr>
    </w:tbl>
    <w:p w:rsidR="003A6C70" w:rsidRPr="00AC3AE3" w:rsidRDefault="003A6C70" w:rsidP="003A6C70">
      <w:pPr>
        <w:rPr>
          <w:sz w:val="28"/>
          <w:szCs w:val="28"/>
        </w:rPr>
        <w:sectPr w:rsidR="003A6C70" w:rsidRPr="00AC3AE3" w:rsidSect="003A6C70">
          <w:pgSz w:w="16838" w:h="11906" w:orient="landscape"/>
          <w:pgMar w:top="851" w:right="539" w:bottom="1259" w:left="902" w:header="709" w:footer="709" w:gutter="0"/>
          <w:cols w:space="708"/>
          <w:docGrid w:linePitch="360"/>
        </w:sectPr>
      </w:pPr>
    </w:p>
    <w:p w:rsidR="00B27776" w:rsidRPr="00AC3AE3" w:rsidRDefault="00B27776" w:rsidP="00B27776">
      <w:pPr>
        <w:pStyle w:val="S0"/>
        <w:ind w:left="360" w:firstLine="0"/>
        <w:jc w:val="center"/>
        <w:rPr>
          <w:b/>
          <w:noProof/>
          <w:szCs w:val="28"/>
        </w:rPr>
      </w:pPr>
      <w:r w:rsidRPr="00AC3AE3">
        <w:rPr>
          <w:b/>
          <w:noProof/>
          <w:szCs w:val="28"/>
        </w:rPr>
        <w:lastRenderedPageBreak/>
        <w:t xml:space="preserve">3. Мероприятия по охране окружающей среды, благоустройству и озеленению территории </w:t>
      </w:r>
      <w:r w:rsidR="00D86CC5" w:rsidRPr="00AC3AE3">
        <w:rPr>
          <w:b/>
          <w:noProof/>
          <w:szCs w:val="28"/>
        </w:rPr>
        <w:t>Баклушевского</w:t>
      </w:r>
      <w:r w:rsidRPr="00AC3AE3">
        <w:rPr>
          <w:b/>
          <w:noProof/>
          <w:szCs w:val="28"/>
        </w:rPr>
        <w:t xml:space="preserve"> сельсовета</w:t>
      </w:r>
    </w:p>
    <w:p w:rsidR="00B27776" w:rsidRPr="00AC3AE3" w:rsidRDefault="00B27776" w:rsidP="00DC688B">
      <w:pPr>
        <w:shd w:val="clear" w:color="auto" w:fill="FFFFFF"/>
        <w:spacing w:before="240"/>
        <w:ind w:firstLine="567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z w:val="28"/>
          <w:szCs w:val="28"/>
          <w:u w:val="single"/>
        </w:rPr>
        <w:t>Мероприятия по улучшению качества атмосферного воздуха</w:t>
      </w:r>
    </w:p>
    <w:p w:rsidR="00DC688B" w:rsidRPr="00AC3AE3" w:rsidRDefault="00DC688B" w:rsidP="00DC688B">
      <w:pPr>
        <w:pStyle w:val="S5"/>
        <w:rPr>
          <w:color w:val="auto"/>
        </w:rPr>
      </w:pPr>
      <w:r w:rsidRPr="00AC3AE3">
        <w:rPr>
          <w:color w:val="auto"/>
        </w:rPr>
        <w:t xml:space="preserve">Санитарная охрана и оздоровление воздушного бассейна обеспечивается комплексом защитных мер технологического, санитарно-технического и планировочного характера. Основными путями снижения загрязнения атмосферного воздуха в целях сокращения суммарных выбросов в атмосферу стационарными источниками выделения предлагается: </w:t>
      </w:r>
    </w:p>
    <w:p w:rsidR="00DC688B" w:rsidRPr="00AC3AE3" w:rsidRDefault="00DC688B" w:rsidP="00DC688B">
      <w:pPr>
        <w:pStyle w:val="S"/>
        <w:numPr>
          <w:ilvl w:val="0"/>
          <w:numId w:val="7"/>
        </w:numPr>
        <w:tabs>
          <w:tab w:val="clear" w:pos="992"/>
          <w:tab w:val="num" w:pos="900"/>
        </w:tabs>
        <w:spacing w:line="240" w:lineRule="auto"/>
        <w:ind w:left="0" w:firstLine="720"/>
        <w:contextualSpacing/>
        <w:jc w:val="left"/>
        <w:rPr>
          <w:sz w:val="28"/>
          <w:szCs w:val="28"/>
        </w:rPr>
      </w:pPr>
      <w:r w:rsidRPr="00AC3AE3">
        <w:rPr>
          <w:sz w:val="28"/>
          <w:szCs w:val="28"/>
        </w:rPr>
        <w:t>вынос коммунальных и производственных объектов на расстояние, обеспечивающее санитарные нормы;</w:t>
      </w:r>
    </w:p>
    <w:p w:rsidR="00DC688B" w:rsidRPr="00AC3AE3" w:rsidRDefault="00DC688B" w:rsidP="00DC688B">
      <w:pPr>
        <w:pStyle w:val="S"/>
        <w:numPr>
          <w:ilvl w:val="0"/>
          <w:numId w:val="7"/>
        </w:numPr>
        <w:tabs>
          <w:tab w:val="clear" w:pos="992"/>
          <w:tab w:val="num" w:pos="900"/>
        </w:tabs>
        <w:spacing w:line="240" w:lineRule="auto"/>
        <w:ind w:left="0" w:firstLine="720"/>
        <w:contextualSpacing/>
        <w:jc w:val="left"/>
        <w:rPr>
          <w:sz w:val="28"/>
          <w:szCs w:val="28"/>
        </w:rPr>
      </w:pPr>
      <w:r w:rsidRPr="00AC3AE3">
        <w:rPr>
          <w:sz w:val="28"/>
          <w:szCs w:val="28"/>
        </w:rPr>
        <w:t>создание, благоустройство санитарно-защитных зон промышленных предприятий и других источников загрязнения атмосферного воздуха, водоемов, почвы;</w:t>
      </w:r>
    </w:p>
    <w:p w:rsidR="00DC688B" w:rsidRPr="00AC3AE3" w:rsidRDefault="00DC688B" w:rsidP="00DC688B">
      <w:pPr>
        <w:pStyle w:val="S"/>
        <w:numPr>
          <w:ilvl w:val="0"/>
          <w:numId w:val="7"/>
        </w:numPr>
        <w:tabs>
          <w:tab w:val="clear" w:pos="992"/>
          <w:tab w:val="num" w:pos="900"/>
        </w:tabs>
        <w:spacing w:line="240" w:lineRule="auto"/>
        <w:ind w:left="0" w:firstLine="720"/>
        <w:contextualSpacing/>
        <w:jc w:val="left"/>
        <w:rPr>
          <w:sz w:val="28"/>
          <w:szCs w:val="28"/>
        </w:rPr>
      </w:pPr>
      <w:r w:rsidRPr="00AC3AE3">
        <w:rPr>
          <w:sz w:val="28"/>
          <w:szCs w:val="28"/>
        </w:rPr>
        <w:t>благоустройство, озеленение улиц и проектируемой территории в целом. Зеленые насаждения защищают застройку от неблагоприятных ветров, играют большую роль в борьбе с шумом, повышают влажность воздуха, обогащают воздух кислородом и поглощают из воздуха углекислый газ.</w:t>
      </w:r>
    </w:p>
    <w:p w:rsidR="00B27776" w:rsidRPr="00AC3AE3" w:rsidRDefault="00B27776" w:rsidP="00B27776">
      <w:pPr>
        <w:shd w:val="clear" w:color="auto" w:fill="FFFFFF"/>
        <w:spacing w:before="240"/>
        <w:ind w:firstLine="567"/>
        <w:jc w:val="center"/>
        <w:rPr>
          <w:rFonts w:ascii="Times New Roman" w:hAnsi="Times New Roman"/>
          <w:i/>
          <w:spacing w:val="-9"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pacing w:val="-9"/>
          <w:sz w:val="28"/>
          <w:szCs w:val="28"/>
          <w:u w:val="single"/>
        </w:rPr>
        <w:t>Мероприятия по охране водных объектов</w:t>
      </w:r>
    </w:p>
    <w:p w:rsidR="00DC688B" w:rsidRPr="00AC3AE3" w:rsidRDefault="00DC688B" w:rsidP="00DC688B">
      <w:pPr>
        <w:pStyle w:val="S5"/>
        <w:rPr>
          <w:color w:val="auto"/>
        </w:rPr>
      </w:pPr>
      <w:r w:rsidRPr="00AC3AE3">
        <w:rPr>
          <w:color w:val="auto"/>
        </w:rPr>
        <w:t xml:space="preserve">Генеральным планом предусмотрены следующие мероприятия по восстановлению и предотвращению загрязнения водных объектов: </w:t>
      </w:r>
    </w:p>
    <w:p w:rsidR="00DC688B" w:rsidRPr="00AC3AE3" w:rsidRDefault="00DC688B" w:rsidP="00DC688B">
      <w:pPr>
        <w:numPr>
          <w:ilvl w:val="0"/>
          <w:numId w:val="15"/>
        </w:numPr>
        <w:tabs>
          <w:tab w:val="left" w:pos="90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организация и благоустройство водоохранных зон и прибрежных защитных полос, расчистка прибрежных территорий;</w:t>
      </w:r>
    </w:p>
    <w:p w:rsidR="00DC688B" w:rsidRPr="00AC3AE3" w:rsidRDefault="00DC688B" w:rsidP="00DC688B">
      <w:pPr>
        <w:numPr>
          <w:ilvl w:val="0"/>
          <w:numId w:val="15"/>
        </w:numPr>
        <w:tabs>
          <w:tab w:val="left" w:pos="90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организация контроля уровня загрязнения поверхностных и грунтовых вод;</w:t>
      </w:r>
    </w:p>
    <w:p w:rsidR="00DC688B" w:rsidRPr="00AC3AE3" w:rsidRDefault="00DC688B" w:rsidP="00DC688B">
      <w:pPr>
        <w:pStyle w:val="1"/>
        <w:tabs>
          <w:tab w:val="left" w:pos="1080"/>
        </w:tabs>
        <w:spacing w:line="240" w:lineRule="auto"/>
        <w:ind w:left="0" w:firstLine="709"/>
        <w:rPr>
          <w:sz w:val="28"/>
          <w:szCs w:val="28"/>
        </w:rPr>
      </w:pPr>
      <w:r w:rsidRPr="00AC3AE3">
        <w:rPr>
          <w:sz w:val="28"/>
          <w:szCs w:val="28"/>
        </w:rPr>
        <w:t xml:space="preserve"> разработка проекта установления границ поясов ЗСО подземных источников водоснабжения;</w:t>
      </w:r>
    </w:p>
    <w:p w:rsidR="00DC688B" w:rsidRPr="00AC3AE3" w:rsidRDefault="00DC688B" w:rsidP="00DC688B">
      <w:pPr>
        <w:pStyle w:val="S"/>
        <w:numPr>
          <w:ilvl w:val="0"/>
          <w:numId w:val="7"/>
        </w:numPr>
        <w:tabs>
          <w:tab w:val="clear" w:pos="992"/>
        </w:tabs>
        <w:spacing w:line="240" w:lineRule="auto"/>
        <w:ind w:left="0" w:firstLine="720"/>
        <w:contextualSpacing/>
        <w:jc w:val="left"/>
        <w:rPr>
          <w:sz w:val="28"/>
          <w:szCs w:val="28"/>
        </w:rPr>
      </w:pPr>
      <w:r w:rsidRPr="00AC3AE3">
        <w:rPr>
          <w:sz w:val="28"/>
          <w:szCs w:val="28"/>
        </w:rPr>
        <w:t>строительство локальных очистных сооружений;</w:t>
      </w:r>
    </w:p>
    <w:p w:rsidR="00DC688B" w:rsidRPr="00AC3AE3" w:rsidRDefault="00DC688B" w:rsidP="00B27776">
      <w:pPr>
        <w:shd w:val="clear" w:color="auto" w:fill="FFFFFF"/>
        <w:tabs>
          <w:tab w:val="left" w:pos="907"/>
        </w:tabs>
        <w:spacing w:after="0"/>
        <w:ind w:firstLine="567"/>
        <w:jc w:val="both"/>
        <w:rPr>
          <w:rFonts w:ascii="Times New Roman" w:hAnsi="Times New Roman"/>
          <w:spacing w:val="-9"/>
          <w:sz w:val="28"/>
          <w:szCs w:val="28"/>
        </w:rPr>
      </w:pPr>
    </w:p>
    <w:p w:rsidR="00B27776" w:rsidRPr="00AC3AE3" w:rsidRDefault="00B27776" w:rsidP="00B27776">
      <w:pPr>
        <w:shd w:val="clear" w:color="auto" w:fill="FFFFFF"/>
        <w:tabs>
          <w:tab w:val="left" w:pos="907"/>
        </w:tabs>
        <w:ind w:firstLine="567"/>
        <w:jc w:val="center"/>
        <w:rPr>
          <w:rFonts w:ascii="Times New Roman" w:hAnsi="Times New Roman"/>
          <w:i/>
          <w:spacing w:val="-9"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pacing w:val="-9"/>
          <w:sz w:val="28"/>
          <w:szCs w:val="28"/>
          <w:u w:val="single"/>
        </w:rPr>
        <w:t>Мероприятия по охране и восстановлению почв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Для восстановления, а также для предотвращения загрязнения и разрушения почвенного покрова на территории генеральным планом предусматривается провести ряд мероприятий по:</w:t>
      </w:r>
    </w:p>
    <w:p w:rsidR="00B27776" w:rsidRPr="00AC3AE3" w:rsidRDefault="00B27776" w:rsidP="004F15C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разработке месторождений полезных ископаемых;</w:t>
      </w:r>
    </w:p>
    <w:p w:rsidR="00B27776" w:rsidRPr="00AC3AE3" w:rsidRDefault="00B27776" w:rsidP="004F15C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 xml:space="preserve">- прокладке трубопроводов, строительству и прокладке инженерных сетей различного </w:t>
      </w:r>
      <w:r w:rsidRPr="00AC3AE3">
        <w:rPr>
          <w:rFonts w:ascii="Times New Roman" w:hAnsi="Times New Roman"/>
          <w:sz w:val="28"/>
          <w:szCs w:val="28"/>
        </w:rPr>
        <w:t>назначения;</w:t>
      </w:r>
    </w:p>
    <w:p w:rsidR="00B27776" w:rsidRPr="00AC3AE3" w:rsidRDefault="00B27776" w:rsidP="004F15C8">
      <w:pPr>
        <w:shd w:val="clear" w:color="auto" w:fill="FFFFFF"/>
        <w:tabs>
          <w:tab w:val="left" w:pos="245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складированию и захоронению промышленных, бытовых и прочих отходов;</w:t>
      </w:r>
    </w:p>
    <w:p w:rsidR="00B27776" w:rsidRPr="00AC3AE3" w:rsidRDefault="00B27776" w:rsidP="004F15C8">
      <w:pPr>
        <w:shd w:val="clear" w:color="auto" w:fill="FFFFFF"/>
        <w:tabs>
          <w:tab w:val="left" w:pos="245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8"/>
          <w:sz w:val="28"/>
          <w:szCs w:val="28"/>
        </w:rPr>
        <w:t>- ликвидации последствий загрязнения земель.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3"/>
          <w:sz w:val="28"/>
          <w:szCs w:val="28"/>
        </w:rPr>
        <w:t xml:space="preserve">Для предотвращения загрязнения и разрушения почвенного покрова генеральным </w:t>
      </w:r>
      <w:r w:rsidRPr="00AC3AE3">
        <w:rPr>
          <w:rFonts w:ascii="Times New Roman" w:hAnsi="Times New Roman"/>
          <w:sz w:val="28"/>
          <w:szCs w:val="28"/>
        </w:rPr>
        <w:t>планом предполагается ряд мероприятий: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lastRenderedPageBreak/>
        <w:t>- проведение технической рекультивации земель нарушенных при строительстве и прокладке инженерных сетей;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8"/>
          <w:sz w:val="28"/>
          <w:szCs w:val="28"/>
        </w:rPr>
        <w:t xml:space="preserve">- выявление и ликвидация несанкционированных свалок, захламленных участков с </w:t>
      </w:r>
      <w:r w:rsidRPr="00AC3AE3">
        <w:rPr>
          <w:rFonts w:ascii="Times New Roman" w:hAnsi="Times New Roman"/>
          <w:sz w:val="28"/>
          <w:szCs w:val="28"/>
        </w:rPr>
        <w:t>последующей рекультивацией территории;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6"/>
          <w:sz w:val="28"/>
          <w:szCs w:val="28"/>
        </w:rPr>
        <w:t xml:space="preserve">- контроль качества и своевременностью выполнения работ по рекультивации </w:t>
      </w:r>
      <w:r w:rsidRPr="00AC3AE3">
        <w:rPr>
          <w:rFonts w:ascii="Times New Roman" w:hAnsi="Times New Roman"/>
          <w:sz w:val="28"/>
          <w:szCs w:val="28"/>
        </w:rPr>
        <w:t>нарушенных земель.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установка бензомаслоуловителей в механические мастерские и гаражи с целью недопущения попадания в почву нефтепродуктов;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проведение планового вывоза твердого бытового мусора на усовершенствованный полигон для складирования твёрдых бытовых отходов;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организация систематической уборки и полива улиц в летнее время, а также уборки улиц от снега в зимнее время с организацией его вывоза за пределы поселка в снегоотвал;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- устройство твердого покрытия в местах установки мусорных емкостей в целях предохранения почвы от загрязнения;</w:t>
      </w:r>
    </w:p>
    <w:p w:rsidR="00B27776" w:rsidRPr="00AC3AE3" w:rsidRDefault="00B27776" w:rsidP="00B27776">
      <w:pPr>
        <w:shd w:val="clear" w:color="auto" w:fill="FFFFFF"/>
        <w:spacing w:before="240"/>
        <w:ind w:firstLine="567"/>
        <w:jc w:val="center"/>
        <w:rPr>
          <w:rFonts w:ascii="Times New Roman" w:hAnsi="Times New Roman"/>
          <w:i/>
          <w:spacing w:val="-8"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pacing w:val="-8"/>
          <w:sz w:val="28"/>
          <w:szCs w:val="28"/>
          <w:u w:val="single"/>
        </w:rPr>
        <w:t>Мероприятия по охране недр, минерально-сырьевых ресурсов, подземных вод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В целом проектом генерального плана предусматриваются и рекомендуются следующие мероприятия по охране водной среды: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4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реконструкция и строительство новых инженерных сетей;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4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8"/>
          <w:sz w:val="28"/>
          <w:szCs w:val="28"/>
        </w:rPr>
        <w:t>- организация и благоустройство зон санитарной охраны;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4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разработка проекта зон санитарной охраны источников питьевого водоснабжения;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4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8"/>
          <w:sz w:val="28"/>
          <w:szCs w:val="28"/>
        </w:rPr>
        <w:t>- строительство локальных очистных сооружений на предприятиях;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4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6"/>
          <w:sz w:val="28"/>
          <w:szCs w:val="28"/>
        </w:rPr>
        <w:t xml:space="preserve">- разработка планов мероприятий по предотвращению аварий на объектах, </w:t>
      </w:r>
      <w:r w:rsidRPr="00AC3AE3">
        <w:rPr>
          <w:rFonts w:ascii="Times New Roman" w:hAnsi="Times New Roman"/>
          <w:sz w:val="28"/>
          <w:szCs w:val="28"/>
        </w:rPr>
        <w:t>представляющих потенциальную угрозу загрязнения;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4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1"/>
          <w:sz w:val="28"/>
          <w:szCs w:val="28"/>
        </w:rPr>
        <w:t xml:space="preserve">- усовершенствование системы сбора, отвода поверхностных стоков и технологии </w:t>
      </w:r>
      <w:r w:rsidRPr="00AC3AE3">
        <w:rPr>
          <w:rFonts w:ascii="Times New Roman" w:hAnsi="Times New Roman"/>
          <w:sz w:val="28"/>
          <w:szCs w:val="28"/>
        </w:rPr>
        <w:t>очистки сточных вод;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41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организация контроля уровня загрязнения поверхностных и грунтовых вод.</w:t>
      </w:r>
    </w:p>
    <w:p w:rsidR="00B27776" w:rsidRPr="00AC3AE3" w:rsidRDefault="00B27776" w:rsidP="00B27776">
      <w:pPr>
        <w:shd w:val="clear" w:color="auto" w:fill="FFFFFF"/>
        <w:spacing w:before="240"/>
        <w:ind w:firstLine="567"/>
        <w:jc w:val="center"/>
        <w:rPr>
          <w:rFonts w:ascii="Times New Roman" w:hAnsi="Times New Roman"/>
          <w:i/>
          <w:spacing w:val="-8"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pacing w:val="-8"/>
          <w:sz w:val="28"/>
          <w:szCs w:val="28"/>
          <w:u w:val="single"/>
        </w:rPr>
        <w:t>Мероприятия по озеленению территории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Генеральным планом предусмотрены следующие мероприятия по озеленению территории: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1. Главные направления озеленения рассматриваемой территории: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8"/>
          <w:sz w:val="28"/>
          <w:szCs w:val="28"/>
        </w:rPr>
        <w:t>- создание системы зеленых насаждений;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8"/>
          <w:sz w:val="28"/>
          <w:szCs w:val="28"/>
        </w:rPr>
        <w:t>- сохранение естественной древесно-кустарниковой растительности;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7"/>
          <w:sz w:val="28"/>
          <w:szCs w:val="28"/>
        </w:rPr>
        <w:t xml:space="preserve">- восстановление растительного покрова в местах сильной деградации зеленых </w:t>
      </w:r>
      <w:r w:rsidRPr="00AC3AE3">
        <w:rPr>
          <w:rFonts w:ascii="Times New Roman" w:hAnsi="Times New Roman"/>
          <w:sz w:val="28"/>
          <w:szCs w:val="28"/>
        </w:rPr>
        <w:t>насаждений;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4"/>
          <w:sz w:val="28"/>
          <w:szCs w:val="28"/>
        </w:rPr>
        <w:t xml:space="preserve">- проектирование примагистральных полос из пылезадерживающих пород деревьев </w:t>
      </w:r>
      <w:r w:rsidRPr="00AC3AE3">
        <w:rPr>
          <w:rFonts w:ascii="Times New Roman" w:hAnsi="Times New Roman"/>
          <w:sz w:val="28"/>
          <w:szCs w:val="28"/>
        </w:rPr>
        <w:t>вдоль автомобильной и железной дороги;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 xml:space="preserve">- целенаправленное формирование крупных насаждений, устойчивых к влиянию </w:t>
      </w:r>
      <w:r w:rsidRPr="00AC3AE3">
        <w:rPr>
          <w:rFonts w:ascii="Times New Roman" w:hAnsi="Times New Roman"/>
          <w:sz w:val="28"/>
          <w:szCs w:val="28"/>
        </w:rPr>
        <w:t>антропогенных и техногенных факторов;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lastRenderedPageBreak/>
        <w:t xml:space="preserve">- посадка газонов на площадях, не занятых дорожным покрытием, для предотвращения </w:t>
      </w:r>
      <w:r w:rsidRPr="00AC3AE3">
        <w:rPr>
          <w:rFonts w:ascii="Times New Roman" w:hAnsi="Times New Roman"/>
          <w:sz w:val="28"/>
          <w:szCs w:val="28"/>
        </w:rPr>
        <w:t>образования пылящих поверхностей.</w:t>
      </w:r>
    </w:p>
    <w:p w:rsidR="00B27776" w:rsidRPr="00AC3AE3" w:rsidRDefault="00B27776" w:rsidP="004F15C8">
      <w:pPr>
        <w:shd w:val="clear" w:color="auto" w:fill="FFFFFF"/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z w:val="28"/>
          <w:szCs w:val="28"/>
        </w:rPr>
        <w:t>2. Организация системы зеленых насаждений населенных пунктов включает: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участки озеленения общего пользования;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7"/>
          <w:sz w:val="28"/>
          <w:szCs w:val="28"/>
        </w:rPr>
        <w:t xml:space="preserve">- участки озеленения ограниченного пользования (зеленые насаждения на участках </w:t>
      </w:r>
      <w:r w:rsidRPr="00AC3AE3">
        <w:rPr>
          <w:rFonts w:ascii="Times New Roman" w:hAnsi="Times New Roman"/>
          <w:spacing w:val="-6"/>
          <w:sz w:val="28"/>
          <w:szCs w:val="28"/>
        </w:rPr>
        <w:t xml:space="preserve">жилых массивов, учреждений здравоохранения, промышленных предприятий, </w:t>
      </w:r>
      <w:r w:rsidRPr="00AC3AE3">
        <w:rPr>
          <w:rFonts w:ascii="Times New Roman" w:hAnsi="Times New Roman"/>
          <w:sz w:val="28"/>
          <w:szCs w:val="28"/>
        </w:rPr>
        <w:t>пришкольных участков, детских садов);</w:t>
      </w:r>
    </w:p>
    <w:p w:rsidR="00B27776" w:rsidRPr="00AC3AE3" w:rsidRDefault="00B27776" w:rsidP="004F15C8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4"/>
          <w:sz w:val="28"/>
          <w:szCs w:val="28"/>
        </w:rPr>
        <w:t xml:space="preserve">- участки специального назначения (озеленение санитарно-защитных, территорий </w:t>
      </w:r>
      <w:r w:rsidRPr="00AC3AE3">
        <w:rPr>
          <w:rFonts w:ascii="Times New Roman" w:hAnsi="Times New Roman"/>
          <w:sz w:val="28"/>
          <w:szCs w:val="28"/>
        </w:rPr>
        <w:t>вдоль дорог).</w:t>
      </w:r>
    </w:p>
    <w:p w:rsidR="00B27776" w:rsidRPr="00AC3AE3" w:rsidRDefault="00B27776" w:rsidP="00B27776">
      <w:pPr>
        <w:shd w:val="clear" w:color="auto" w:fill="FFFFFF"/>
        <w:spacing w:before="240"/>
        <w:ind w:firstLine="567"/>
        <w:jc w:val="center"/>
        <w:rPr>
          <w:rFonts w:ascii="Times New Roman" w:hAnsi="Times New Roman"/>
          <w:i/>
          <w:spacing w:val="-7"/>
          <w:sz w:val="28"/>
          <w:szCs w:val="28"/>
          <w:u w:val="single"/>
        </w:rPr>
      </w:pPr>
      <w:r w:rsidRPr="00AC3AE3">
        <w:rPr>
          <w:rFonts w:ascii="Times New Roman" w:hAnsi="Times New Roman"/>
          <w:i/>
          <w:spacing w:val="-7"/>
          <w:sz w:val="28"/>
          <w:szCs w:val="28"/>
          <w:u w:val="single"/>
        </w:rPr>
        <w:t>Мероприятия по санитарной очистке территории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Основными положениями организации системы санитарной очистки являются:</w:t>
      </w:r>
    </w:p>
    <w:p w:rsidR="00B27776" w:rsidRPr="00AC3AE3" w:rsidRDefault="00B27776" w:rsidP="004F15C8">
      <w:pPr>
        <w:shd w:val="clear" w:color="auto" w:fill="FFFFFF"/>
        <w:tabs>
          <w:tab w:val="left" w:pos="888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сбор, транспортировка, обезвреживание и утилизация твёрдых и жидких бытовых отходов;</w:t>
      </w:r>
    </w:p>
    <w:p w:rsidR="00B27776" w:rsidRPr="00AC3AE3" w:rsidRDefault="00B27776" w:rsidP="004F15C8">
      <w:pPr>
        <w:shd w:val="clear" w:color="auto" w:fill="FFFFFF"/>
        <w:tabs>
          <w:tab w:val="left" w:pos="888"/>
        </w:tabs>
        <w:spacing w:after="0" w:line="240" w:lineRule="auto"/>
        <w:ind w:firstLine="567"/>
        <w:jc w:val="both"/>
        <w:rPr>
          <w:rFonts w:ascii="Times New Roman" w:hAnsi="Times New Roman"/>
          <w:spacing w:val="-11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 xml:space="preserve">- </w:t>
      </w:r>
      <w:r w:rsidRPr="00AC3AE3">
        <w:rPr>
          <w:rFonts w:ascii="Times New Roman" w:hAnsi="Times New Roman"/>
          <w:spacing w:val="-11"/>
          <w:sz w:val="28"/>
          <w:szCs w:val="28"/>
        </w:rPr>
        <w:t>сбор и удаление (транспортировка на специальный полигон) специфических отходов;</w:t>
      </w:r>
    </w:p>
    <w:p w:rsidR="00B27776" w:rsidRPr="00AC3AE3" w:rsidRDefault="00B27776" w:rsidP="004F15C8">
      <w:pPr>
        <w:shd w:val="clear" w:color="auto" w:fill="FFFFFF"/>
        <w:tabs>
          <w:tab w:val="left" w:pos="888"/>
        </w:tabs>
        <w:spacing w:after="0" w:line="240" w:lineRule="auto"/>
        <w:ind w:firstLine="567"/>
        <w:jc w:val="both"/>
        <w:rPr>
          <w:rFonts w:ascii="Times New Roman" w:hAnsi="Times New Roman"/>
          <w:spacing w:val="-9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уборка территорий различных собственников и пользователей от мусора, смета, снега;</w:t>
      </w:r>
    </w:p>
    <w:p w:rsidR="00B27776" w:rsidRPr="00AC3AE3" w:rsidRDefault="00B27776" w:rsidP="004F15C8">
      <w:pPr>
        <w:shd w:val="clear" w:color="auto" w:fill="FFFFFF"/>
        <w:tabs>
          <w:tab w:val="left" w:pos="888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поддержание в необходимом состоянии полигона ТБО и мусороуборочной техники.</w:t>
      </w:r>
    </w:p>
    <w:p w:rsidR="00B27776" w:rsidRPr="00AC3AE3" w:rsidRDefault="00B27776" w:rsidP="004F15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 xml:space="preserve">Генеральным планом предусмотрены следующие мероприятия по санитарной очистке </w:t>
      </w:r>
      <w:r w:rsidRPr="00AC3AE3">
        <w:rPr>
          <w:rFonts w:ascii="Times New Roman" w:hAnsi="Times New Roman"/>
          <w:sz w:val="28"/>
          <w:szCs w:val="28"/>
        </w:rPr>
        <w:t>территории поселения:</w:t>
      </w:r>
    </w:p>
    <w:p w:rsidR="004F15C8" w:rsidRPr="00AC3AE3" w:rsidRDefault="004F15C8" w:rsidP="004F15C8">
      <w:pPr>
        <w:pStyle w:val="S"/>
        <w:numPr>
          <w:ilvl w:val="0"/>
          <w:numId w:val="7"/>
        </w:numPr>
        <w:tabs>
          <w:tab w:val="clear" w:pos="992"/>
          <w:tab w:val="num" w:pos="900"/>
        </w:tabs>
        <w:spacing w:line="240" w:lineRule="auto"/>
        <w:ind w:left="0" w:firstLine="720"/>
        <w:contextualSpacing/>
        <w:jc w:val="left"/>
        <w:rPr>
          <w:sz w:val="28"/>
          <w:szCs w:val="28"/>
        </w:rPr>
      </w:pPr>
      <w:r w:rsidRPr="00AC3AE3">
        <w:rPr>
          <w:sz w:val="28"/>
          <w:szCs w:val="28"/>
        </w:rPr>
        <w:t>проектирование полигона ТБО юго-восточнее от с.Баклуши.</w:t>
      </w:r>
    </w:p>
    <w:p w:rsidR="004F15C8" w:rsidRPr="00AC3AE3" w:rsidRDefault="004F15C8" w:rsidP="004F15C8">
      <w:pPr>
        <w:pStyle w:val="S"/>
        <w:numPr>
          <w:ilvl w:val="0"/>
          <w:numId w:val="7"/>
        </w:numPr>
        <w:tabs>
          <w:tab w:val="clear" w:pos="992"/>
          <w:tab w:val="num" w:pos="900"/>
        </w:tabs>
        <w:spacing w:line="240" w:lineRule="auto"/>
        <w:ind w:left="0" w:firstLine="720"/>
        <w:contextualSpacing/>
        <w:jc w:val="left"/>
        <w:rPr>
          <w:sz w:val="28"/>
          <w:szCs w:val="28"/>
        </w:rPr>
      </w:pPr>
      <w:r w:rsidRPr="00AC3AE3">
        <w:rPr>
          <w:sz w:val="28"/>
          <w:szCs w:val="28"/>
        </w:rPr>
        <w:t>проектирование полигона ТБО на севере п.Каревский за границами поселка, рекультивация существующей территории Полигона ТБО, расположенного в границах населенного пункта. Данные мероприятия необходимы для соблюдения санитарно-гигиенических норм и обеспечения комфортного проживания людей.</w:t>
      </w:r>
    </w:p>
    <w:p w:rsidR="00B27776" w:rsidRPr="00AC3AE3" w:rsidRDefault="00B27776" w:rsidP="004F15C8">
      <w:pPr>
        <w:shd w:val="clear" w:color="auto" w:fill="FFFFFF"/>
        <w:tabs>
          <w:tab w:val="left" w:pos="888"/>
        </w:tabs>
        <w:spacing w:after="0" w:line="240" w:lineRule="auto"/>
        <w:ind w:firstLine="567"/>
        <w:jc w:val="both"/>
        <w:rPr>
          <w:rFonts w:ascii="Times New Roman" w:hAnsi="Times New Roman"/>
          <w:spacing w:val="-9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сбор, транспортировка и утилизация твёрдых бытовых отходов на существующий полигон;</w:t>
      </w:r>
    </w:p>
    <w:p w:rsidR="00B27776" w:rsidRPr="00AC3AE3" w:rsidRDefault="00B27776" w:rsidP="004F15C8">
      <w:pPr>
        <w:shd w:val="clear" w:color="auto" w:fill="FFFFFF"/>
        <w:tabs>
          <w:tab w:val="left" w:pos="888"/>
        </w:tabs>
        <w:spacing w:after="0" w:line="240" w:lineRule="auto"/>
        <w:ind w:firstLine="567"/>
        <w:jc w:val="both"/>
        <w:rPr>
          <w:rFonts w:ascii="Times New Roman" w:hAnsi="Times New Roman"/>
          <w:spacing w:val="-9"/>
          <w:sz w:val="28"/>
          <w:szCs w:val="28"/>
        </w:rPr>
      </w:pPr>
      <w:r w:rsidRPr="00AC3AE3">
        <w:rPr>
          <w:rFonts w:ascii="Times New Roman" w:hAnsi="Times New Roman"/>
          <w:spacing w:val="-9"/>
          <w:sz w:val="28"/>
          <w:szCs w:val="28"/>
        </w:rPr>
        <w:t>- удаление бытовых отходов из уличных мусороуборочных контейнеров не реже 2 раз в сутки;</w:t>
      </w:r>
    </w:p>
    <w:p w:rsidR="00B27776" w:rsidRPr="00AC3AE3" w:rsidRDefault="00B27776" w:rsidP="004F15C8">
      <w:pPr>
        <w:shd w:val="clear" w:color="auto" w:fill="FFFFFF"/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pacing w:val="-2"/>
          <w:sz w:val="28"/>
          <w:szCs w:val="28"/>
        </w:rPr>
      </w:pPr>
      <w:r w:rsidRPr="00AC3AE3">
        <w:rPr>
          <w:rFonts w:ascii="Times New Roman" w:hAnsi="Times New Roman"/>
          <w:spacing w:val="-2"/>
          <w:sz w:val="28"/>
          <w:szCs w:val="28"/>
        </w:rPr>
        <w:t>- организация планово-регулярной системы очистки населенных пунктов, своевременного сбора и вывоза всех бытовых отходов (включая уличный смет), их обезвреживание;</w:t>
      </w:r>
    </w:p>
    <w:p w:rsidR="00B27776" w:rsidRPr="00AC3AE3" w:rsidRDefault="00B27776" w:rsidP="004F15C8">
      <w:pPr>
        <w:shd w:val="clear" w:color="auto" w:fill="FFFFFF"/>
        <w:tabs>
          <w:tab w:val="left" w:pos="900"/>
        </w:tabs>
        <w:spacing w:after="0" w:line="240" w:lineRule="auto"/>
        <w:ind w:firstLine="567"/>
        <w:jc w:val="both"/>
        <w:rPr>
          <w:rStyle w:val="FontStyle13"/>
          <w:rFonts w:ascii="Times New Roman" w:hAnsi="Times New Roman" w:cs="Times New Roman"/>
          <w:sz w:val="28"/>
          <w:szCs w:val="28"/>
        </w:rPr>
      </w:pPr>
      <w:r w:rsidRPr="00AC3AE3">
        <w:rPr>
          <w:rStyle w:val="FontStyle13"/>
          <w:rFonts w:ascii="Times New Roman" w:hAnsi="Times New Roman" w:cs="Times New Roman"/>
          <w:sz w:val="28"/>
          <w:szCs w:val="28"/>
        </w:rPr>
        <w:t xml:space="preserve">- </w:t>
      </w:r>
      <w:r w:rsidRPr="00AC3AE3">
        <w:rPr>
          <w:rFonts w:ascii="Times New Roman" w:hAnsi="Times New Roman"/>
          <w:spacing w:val="-9"/>
          <w:sz w:val="28"/>
          <w:szCs w:val="28"/>
        </w:rPr>
        <w:t>реконструкция действующих полигонов твердых бытовых отходов с использованием современных технических средств по переработке мусора для полного удовлетворения экологическим и гигиеническим требованиям</w:t>
      </w:r>
      <w:r w:rsidRPr="00AC3AE3">
        <w:rPr>
          <w:rStyle w:val="FontStyle13"/>
          <w:rFonts w:ascii="Times New Roman" w:hAnsi="Times New Roman" w:cs="Times New Roman"/>
          <w:sz w:val="28"/>
          <w:szCs w:val="28"/>
        </w:rPr>
        <w:t>;</w:t>
      </w:r>
    </w:p>
    <w:p w:rsidR="00B27776" w:rsidRPr="00AC3AE3" w:rsidRDefault="00B27776" w:rsidP="004F15C8">
      <w:pPr>
        <w:shd w:val="clear" w:color="auto" w:fill="FFFFFF"/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pacing w:val="-2"/>
          <w:sz w:val="28"/>
          <w:szCs w:val="28"/>
        </w:rPr>
      </w:pPr>
      <w:r w:rsidRPr="00AC3AE3">
        <w:rPr>
          <w:rStyle w:val="FontStyle13"/>
          <w:rFonts w:ascii="Times New Roman" w:hAnsi="Times New Roman" w:cs="Times New Roman"/>
          <w:sz w:val="28"/>
          <w:szCs w:val="28"/>
        </w:rPr>
        <w:t xml:space="preserve">-  </w:t>
      </w:r>
      <w:r w:rsidRPr="00AC3AE3">
        <w:rPr>
          <w:rFonts w:ascii="Times New Roman" w:hAnsi="Times New Roman"/>
          <w:spacing w:val="-8"/>
          <w:sz w:val="28"/>
          <w:szCs w:val="28"/>
        </w:rPr>
        <w:t>ликвидация последствий загрязнения земель;</w:t>
      </w:r>
    </w:p>
    <w:p w:rsidR="00B27776" w:rsidRPr="00AC3AE3" w:rsidRDefault="00B27776" w:rsidP="004F15C8">
      <w:pPr>
        <w:shd w:val="clear" w:color="auto" w:fill="FFFFFF"/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pacing w:val="-2"/>
          <w:sz w:val="28"/>
          <w:szCs w:val="28"/>
        </w:rPr>
      </w:pPr>
      <w:r w:rsidRPr="00AC3AE3">
        <w:rPr>
          <w:rFonts w:ascii="Times New Roman" w:hAnsi="Times New Roman"/>
          <w:spacing w:val="-2"/>
          <w:sz w:val="28"/>
          <w:szCs w:val="28"/>
        </w:rPr>
        <w:t>- выявление несанкционированных свалок с последующей рекультивацией территории;</w:t>
      </w:r>
    </w:p>
    <w:p w:rsidR="00B27776" w:rsidRPr="00AC3AE3" w:rsidRDefault="00B27776" w:rsidP="004F15C8">
      <w:pPr>
        <w:shd w:val="clear" w:color="auto" w:fill="FFFFFF"/>
        <w:tabs>
          <w:tab w:val="left" w:pos="900"/>
        </w:tabs>
        <w:spacing w:after="0" w:line="240" w:lineRule="auto"/>
        <w:ind w:firstLine="567"/>
        <w:jc w:val="both"/>
        <w:rPr>
          <w:rFonts w:ascii="Times New Roman" w:hAnsi="Times New Roman"/>
          <w:spacing w:val="-2"/>
          <w:sz w:val="28"/>
          <w:szCs w:val="28"/>
        </w:rPr>
      </w:pPr>
      <w:r w:rsidRPr="00AC3AE3">
        <w:rPr>
          <w:rFonts w:ascii="Times New Roman" w:hAnsi="Times New Roman"/>
          <w:spacing w:val="-2"/>
          <w:sz w:val="28"/>
          <w:szCs w:val="28"/>
        </w:rPr>
        <w:lastRenderedPageBreak/>
        <w:t>- эффективное взаимодействие с предприятиями и организациями различных форм собственности по содержанию их территории в чистоте и соблюдению требований санитарных норм;</w:t>
      </w:r>
    </w:p>
    <w:p w:rsidR="00B27776" w:rsidRPr="00AC3AE3" w:rsidRDefault="00B27776" w:rsidP="004F15C8">
      <w:pPr>
        <w:shd w:val="clear" w:color="auto" w:fill="FFFFFF"/>
        <w:tabs>
          <w:tab w:val="left" w:pos="922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AE3">
        <w:rPr>
          <w:rFonts w:ascii="Times New Roman" w:hAnsi="Times New Roman"/>
          <w:spacing w:val="-2"/>
          <w:sz w:val="28"/>
          <w:szCs w:val="28"/>
        </w:rPr>
        <w:t>- повышение требований к проектному решению рекреационных зон</w:t>
      </w:r>
      <w:r w:rsidRPr="00AC3AE3">
        <w:rPr>
          <w:rStyle w:val="FontStyle13"/>
          <w:rFonts w:ascii="Times New Roman" w:hAnsi="Times New Roman" w:cs="Times New Roman"/>
          <w:sz w:val="28"/>
          <w:szCs w:val="28"/>
        </w:rPr>
        <w:t xml:space="preserve"> (баз отдыха и туристических комплексов) и их инженерному обеспечению (водоснабжение, канализация, электроснабжение и мусороудаление).</w:t>
      </w:r>
    </w:p>
    <w:p w:rsidR="00B27776" w:rsidRPr="00AC3AE3" w:rsidRDefault="00B27776" w:rsidP="00B27776">
      <w:pPr>
        <w:pStyle w:val="S0"/>
        <w:ind w:left="360" w:firstLine="0"/>
        <w:jc w:val="center"/>
        <w:rPr>
          <w:b/>
          <w:szCs w:val="28"/>
        </w:rPr>
      </w:pPr>
    </w:p>
    <w:sectPr w:rsidR="00B27776" w:rsidRPr="00AC3AE3" w:rsidSect="00961F69">
      <w:footerReference w:type="default" r:id="rId24"/>
      <w:pgSz w:w="11906" w:h="16838"/>
      <w:pgMar w:top="1134" w:right="850" w:bottom="1134" w:left="1701" w:header="708" w:footer="708" w:gutter="0"/>
      <w:pgNumType w:start="1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03DF" w:rsidRDefault="001803DF" w:rsidP="00AD583D">
      <w:pPr>
        <w:spacing w:after="0" w:line="240" w:lineRule="auto"/>
      </w:pPr>
      <w:r>
        <w:separator/>
      </w:r>
    </w:p>
    <w:p w:rsidR="001803DF" w:rsidRDefault="001803DF"/>
  </w:endnote>
  <w:endnote w:type="continuationSeparator" w:id="1">
    <w:p w:rsidR="001803DF" w:rsidRDefault="001803DF" w:rsidP="00AD583D">
      <w:pPr>
        <w:spacing w:after="0" w:line="240" w:lineRule="auto"/>
      </w:pPr>
      <w:r>
        <w:continuationSeparator/>
      </w:r>
    </w:p>
    <w:p w:rsidR="001803DF" w:rsidRDefault="001803DF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375833"/>
    </w:sdtPr>
    <w:sdtContent>
      <w:p w:rsidR="007018D5" w:rsidRDefault="007018D5">
        <w:pPr>
          <w:pStyle w:val="ad"/>
          <w:jc w:val="right"/>
        </w:pPr>
        <w:fldSimple w:instr=" PAGE   \* MERGEFORMAT ">
          <w:r w:rsidR="0094271C">
            <w:rPr>
              <w:noProof/>
            </w:rPr>
            <w:t>22</w:t>
          </w:r>
        </w:fldSimple>
      </w:p>
    </w:sdtContent>
  </w:sdt>
  <w:p w:rsidR="007018D5" w:rsidRDefault="007018D5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8D5" w:rsidRDefault="007018D5">
    <w:pPr>
      <w:pStyle w:val="ad"/>
      <w:jc w:val="right"/>
    </w:pPr>
    <w:fldSimple w:instr=" PAGE   \* MERGEFORMAT ">
      <w:r w:rsidR="0094271C">
        <w:rPr>
          <w:noProof/>
        </w:rPr>
        <w:t>18</w:t>
      </w:r>
    </w:fldSimple>
  </w:p>
  <w:p w:rsidR="007018D5" w:rsidRDefault="007018D5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03DF" w:rsidRDefault="001803DF" w:rsidP="00AD583D">
      <w:pPr>
        <w:spacing w:after="0" w:line="240" w:lineRule="auto"/>
      </w:pPr>
      <w:r>
        <w:separator/>
      </w:r>
    </w:p>
    <w:p w:rsidR="001803DF" w:rsidRDefault="001803DF"/>
  </w:footnote>
  <w:footnote w:type="continuationSeparator" w:id="1">
    <w:p w:rsidR="001803DF" w:rsidRDefault="001803DF" w:rsidP="00AD583D">
      <w:pPr>
        <w:spacing w:after="0" w:line="240" w:lineRule="auto"/>
      </w:pPr>
      <w:r>
        <w:continuationSeparator/>
      </w:r>
    </w:p>
    <w:p w:rsidR="001803DF" w:rsidRDefault="001803DF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07517"/>
    <w:multiLevelType w:val="hybridMultilevel"/>
    <w:tmpl w:val="C8749144"/>
    <w:lvl w:ilvl="0" w:tplc="80C47DF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B49149F"/>
    <w:multiLevelType w:val="multilevel"/>
    <w:tmpl w:val="54D869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2">
    <w:nsid w:val="100B3791"/>
    <w:multiLevelType w:val="hybridMultilevel"/>
    <w:tmpl w:val="37A4215C"/>
    <w:lvl w:ilvl="0" w:tplc="DE74AA64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6BA02C8"/>
    <w:multiLevelType w:val="hybridMultilevel"/>
    <w:tmpl w:val="2F205784"/>
    <w:lvl w:ilvl="0" w:tplc="9990BA00">
      <w:start w:val="1"/>
      <w:numFmt w:val="bullet"/>
      <w:pStyle w:val="S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52410E1"/>
    <w:multiLevelType w:val="hybridMultilevel"/>
    <w:tmpl w:val="7C424BE2"/>
    <w:lvl w:ilvl="0" w:tplc="C562C9AE">
      <w:start w:val="1"/>
      <w:numFmt w:val="decimal"/>
      <w:lvlText w:val="%1."/>
      <w:lvlJc w:val="left"/>
      <w:pPr>
        <w:ind w:left="1429" w:hanging="360"/>
      </w:pPr>
    </w:lvl>
    <w:lvl w:ilvl="1" w:tplc="04190003" w:tentative="1">
      <w:start w:val="1"/>
      <w:numFmt w:val="lowerLetter"/>
      <w:lvlText w:val="%2."/>
      <w:lvlJc w:val="left"/>
      <w:pPr>
        <w:ind w:left="2149" w:hanging="360"/>
      </w:pPr>
    </w:lvl>
    <w:lvl w:ilvl="2" w:tplc="04190005" w:tentative="1">
      <w:start w:val="1"/>
      <w:numFmt w:val="lowerRoman"/>
      <w:lvlText w:val="%3."/>
      <w:lvlJc w:val="right"/>
      <w:pPr>
        <w:ind w:left="2869" w:hanging="180"/>
      </w:pPr>
    </w:lvl>
    <w:lvl w:ilvl="3" w:tplc="04190001" w:tentative="1">
      <w:start w:val="1"/>
      <w:numFmt w:val="decimal"/>
      <w:lvlText w:val="%4."/>
      <w:lvlJc w:val="left"/>
      <w:pPr>
        <w:ind w:left="3589" w:hanging="360"/>
      </w:pPr>
    </w:lvl>
    <w:lvl w:ilvl="4" w:tplc="04190003" w:tentative="1">
      <w:start w:val="1"/>
      <w:numFmt w:val="lowerLetter"/>
      <w:lvlText w:val="%5."/>
      <w:lvlJc w:val="left"/>
      <w:pPr>
        <w:ind w:left="4309" w:hanging="360"/>
      </w:pPr>
    </w:lvl>
    <w:lvl w:ilvl="5" w:tplc="04190005" w:tentative="1">
      <w:start w:val="1"/>
      <w:numFmt w:val="lowerRoman"/>
      <w:lvlText w:val="%6."/>
      <w:lvlJc w:val="right"/>
      <w:pPr>
        <w:ind w:left="5029" w:hanging="180"/>
      </w:pPr>
    </w:lvl>
    <w:lvl w:ilvl="6" w:tplc="04190001" w:tentative="1">
      <w:start w:val="1"/>
      <w:numFmt w:val="decimal"/>
      <w:lvlText w:val="%7."/>
      <w:lvlJc w:val="left"/>
      <w:pPr>
        <w:ind w:left="5749" w:hanging="360"/>
      </w:pPr>
    </w:lvl>
    <w:lvl w:ilvl="7" w:tplc="04190003" w:tentative="1">
      <w:start w:val="1"/>
      <w:numFmt w:val="lowerLetter"/>
      <w:lvlText w:val="%8."/>
      <w:lvlJc w:val="left"/>
      <w:pPr>
        <w:ind w:left="6469" w:hanging="360"/>
      </w:pPr>
    </w:lvl>
    <w:lvl w:ilvl="8" w:tplc="041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8345307"/>
    <w:multiLevelType w:val="multilevel"/>
    <w:tmpl w:val="B07870B2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6">
    <w:nsid w:val="42352E97"/>
    <w:multiLevelType w:val="hybridMultilevel"/>
    <w:tmpl w:val="F1641008"/>
    <w:lvl w:ilvl="0" w:tplc="6B448AAA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1C115A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E6EDCB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97E1736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BEBCDE5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E42887EE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371ED9DE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A1DAC0A4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E320ED74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46CB129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559041F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59E60585"/>
    <w:multiLevelType w:val="hybridMultilevel"/>
    <w:tmpl w:val="E78C7934"/>
    <w:styleLink w:val="11111111"/>
    <w:lvl w:ilvl="0" w:tplc="FFFFFFFF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 w:hint="default"/>
        <w:color w:val="auto"/>
      </w:rPr>
    </w:lvl>
    <w:lvl w:ilvl="1" w:tplc="FFFFFFFF">
      <w:start w:val="1"/>
      <w:numFmt w:val="bullet"/>
      <w:pStyle w:val="1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FFFFFFFF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0">
    <w:nsid w:val="5C737F87"/>
    <w:multiLevelType w:val="hybridMultilevel"/>
    <w:tmpl w:val="4A9229BC"/>
    <w:lvl w:ilvl="0" w:tplc="9990BA00">
      <w:start w:val="1"/>
      <w:numFmt w:val="bullet"/>
      <w:lvlText w:val="-"/>
      <w:lvlJc w:val="left"/>
      <w:pPr>
        <w:ind w:left="347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41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6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3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0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7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239" w:hanging="360"/>
      </w:pPr>
      <w:rPr>
        <w:rFonts w:ascii="Wingdings" w:hAnsi="Wingdings" w:hint="default"/>
      </w:rPr>
    </w:lvl>
  </w:abstractNum>
  <w:abstractNum w:abstractNumId="11">
    <w:nsid w:val="5C770652"/>
    <w:multiLevelType w:val="hybridMultilevel"/>
    <w:tmpl w:val="2DEE877A"/>
    <w:lvl w:ilvl="0" w:tplc="C79AFBAC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9D3230EC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4164BCA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0A05270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4242E86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9C6EC06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D4C34E2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F28CA8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8998F86C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F923C48"/>
    <w:multiLevelType w:val="hybridMultilevel"/>
    <w:tmpl w:val="A35C6B16"/>
    <w:lvl w:ilvl="0" w:tplc="2E34E540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7AD2659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36685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E6242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90E67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BA0E9F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B67B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2E67B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242C5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CAB2DB0"/>
    <w:multiLevelType w:val="hybridMultilevel"/>
    <w:tmpl w:val="DF60E8C2"/>
    <w:lvl w:ilvl="0" w:tplc="9990BA00"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72E57C7F"/>
    <w:multiLevelType w:val="hybridMultilevel"/>
    <w:tmpl w:val="BA283038"/>
    <w:lvl w:ilvl="0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7"/>
  </w:num>
  <w:num w:numId="4">
    <w:abstractNumId w:val="1"/>
  </w:num>
  <w:num w:numId="5">
    <w:abstractNumId w:val="6"/>
  </w:num>
  <w:num w:numId="6">
    <w:abstractNumId w:val="14"/>
  </w:num>
  <w:num w:numId="7">
    <w:abstractNumId w:val="12"/>
  </w:num>
  <w:num w:numId="8">
    <w:abstractNumId w:val="0"/>
  </w:num>
  <w:num w:numId="9">
    <w:abstractNumId w:val="11"/>
  </w:num>
  <w:num w:numId="10">
    <w:abstractNumId w:val="2"/>
  </w:num>
  <w:num w:numId="11">
    <w:abstractNumId w:val="3"/>
  </w:num>
  <w:num w:numId="12">
    <w:abstractNumId w:val="5"/>
  </w:num>
  <w:num w:numId="13">
    <w:abstractNumId w:val="13"/>
  </w:num>
  <w:num w:numId="14">
    <w:abstractNumId w:val="10"/>
  </w:num>
  <w:num w:numId="1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5602"/>
  </w:hdrShapeDefaults>
  <w:footnotePr>
    <w:footnote w:id="0"/>
    <w:footnote w:id="1"/>
  </w:footnotePr>
  <w:endnotePr>
    <w:endnote w:id="0"/>
    <w:endnote w:id="1"/>
  </w:endnotePr>
  <w:compat/>
  <w:rsids>
    <w:rsidRoot w:val="00275595"/>
    <w:rsid w:val="00034BF9"/>
    <w:rsid w:val="000B4B97"/>
    <w:rsid w:val="000C7C8D"/>
    <w:rsid w:val="000D00EE"/>
    <w:rsid w:val="000E68DA"/>
    <w:rsid w:val="000F1C37"/>
    <w:rsid w:val="000F39A8"/>
    <w:rsid w:val="000F5D58"/>
    <w:rsid w:val="0010585E"/>
    <w:rsid w:val="00114F93"/>
    <w:rsid w:val="00132529"/>
    <w:rsid w:val="00136121"/>
    <w:rsid w:val="00147DEF"/>
    <w:rsid w:val="001504D9"/>
    <w:rsid w:val="001803DF"/>
    <w:rsid w:val="00194E9C"/>
    <w:rsid w:val="001B6410"/>
    <w:rsid w:val="001D78D2"/>
    <w:rsid w:val="001F2F20"/>
    <w:rsid w:val="001F3BBE"/>
    <w:rsid w:val="00214A07"/>
    <w:rsid w:val="00215BB1"/>
    <w:rsid w:val="0021653C"/>
    <w:rsid w:val="00232662"/>
    <w:rsid w:val="00240C8F"/>
    <w:rsid w:val="00254AB4"/>
    <w:rsid w:val="002605D1"/>
    <w:rsid w:val="00263901"/>
    <w:rsid w:val="00275595"/>
    <w:rsid w:val="00281190"/>
    <w:rsid w:val="00284BF9"/>
    <w:rsid w:val="002B6B97"/>
    <w:rsid w:val="002C382F"/>
    <w:rsid w:val="002D656A"/>
    <w:rsid w:val="0033413D"/>
    <w:rsid w:val="00344717"/>
    <w:rsid w:val="00362A1E"/>
    <w:rsid w:val="0037012F"/>
    <w:rsid w:val="00382836"/>
    <w:rsid w:val="003A6C70"/>
    <w:rsid w:val="003C716E"/>
    <w:rsid w:val="003F48E3"/>
    <w:rsid w:val="00403ACC"/>
    <w:rsid w:val="00405762"/>
    <w:rsid w:val="00420D7B"/>
    <w:rsid w:val="00431EAB"/>
    <w:rsid w:val="00457752"/>
    <w:rsid w:val="00486043"/>
    <w:rsid w:val="00492A98"/>
    <w:rsid w:val="004E67FD"/>
    <w:rsid w:val="004F15C8"/>
    <w:rsid w:val="005312FF"/>
    <w:rsid w:val="00533EB3"/>
    <w:rsid w:val="005501A2"/>
    <w:rsid w:val="00555020"/>
    <w:rsid w:val="00574BC8"/>
    <w:rsid w:val="0059381C"/>
    <w:rsid w:val="005D0A2F"/>
    <w:rsid w:val="005D2A5D"/>
    <w:rsid w:val="005E55FF"/>
    <w:rsid w:val="006257F7"/>
    <w:rsid w:val="0063638C"/>
    <w:rsid w:val="00645C23"/>
    <w:rsid w:val="00657E9C"/>
    <w:rsid w:val="006852B4"/>
    <w:rsid w:val="006B7A2F"/>
    <w:rsid w:val="006C377D"/>
    <w:rsid w:val="006E0F1B"/>
    <w:rsid w:val="007018D5"/>
    <w:rsid w:val="007072E7"/>
    <w:rsid w:val="0072673B"/>
    <w:rsid w:val="0073017E"/>
    <w:rsid w:val="007415EF"/>
    <w:rsid w:val="00765923"/>
    <w:rsid w:val="00802BA7"/>
    <w:rsid w:val="008031A5"/>
    <w:rsid w:val="00804F01"/>
    <w:rsid w:val="00805D75"/>
    <w:rsid w:val="008101BF"/>
    <w:rsid w:val="008150A6"/>
    <w:rsid w:val="008536FA"/>
    <w:rsid w:val="008741D7"/>
    <w:rsid w:val="008A5753"/>
    <w:rsid w:val="008B4BF3"/>
    <w:rsid w:val="008E772A"/>
    <w:rsid w:val="009008E2"/>
    <w:rsid w:val="00901683"/>
    <w:rsid w:val="00907483"/>
    <w:rsid w:val="00911A47"/>
    <w:rsid w:val="00926CD4"/>
    <w:rsid w:val="0094271C"/>
    <w:rsid w:val="00945D90"/>
    <w:rsid w:val="00961F69"/>
    <w:rsid w:val="00972BF3"/>
    <w:rsid w:val="00975680"/>
    <w:rsid w:val="00984E9C"/>
    <w:rsid w:val="00986412"/>
    <w:rsid w:val="009A3721"/>
    <w:rsid w:val="009D067F"/>
    <w:rsid w:val="009E4376"/>
    <w:rsid w:val="00A11461"/>
    <w:rsid w:val="00A51F93"/>
    <w:rsid w:val="00A62A98"/>
    <w:rsid w:val="00A74F73"/>
    <w:rsid w:val="00AA32B3"/>
    <w:rsid w:val="00AA338A"/>
    <w:rsid w:val="00AA537C"/>
    <w:rsid w:val="00AB0D9D"/>
    <w:rsid w:val="00AC3AE3"/>
    <w:rsid w:val="00AD5278"/>
    <w:rsid w:val="00AD583D"/>
    <w:rsid w:val="00AF6563"/>
    <w:rsid w:val="00B200EF"/>
    <w:rsid w:val="00B27776"/>
    <w:rsid w:val="00B3654E"/>
    <w:rsid w:val="00B409B9"/>
    <w:rsid w:val="00B4774B"/>
    <w:rsid w:val="00B95184"/>
    <w:rsid w:val="00BF25AE"/>
    <w:rsid w:val="00C114CF"/>
    <w:rsid w:val="00C1326C"/>
    <w:rsid w:val="00C30046"/>
    <w:rsid w:val="00C3677A"/>
    <w:rsid w:val="00C618E3"/>
    <w:rsid w:val="00C67341"/>
    <w:rsid w:val="00C92D29"/>
    <w:rsid w:val="00CB48FF"/>
    <w:rsid w:val="00CC2C4C"/>
    <w:rsid w:val="00CE1887"/>
    <w:rsid w:val="00CF48E2"/>
    <w:rsid w:val="00D21C12"/>
    <w:rsid w:val="00D260BE"/>
    <w:rsid w:val="00D409E3"/>
    <w:rsid w:val="00D53DA4"/>
    <w:rsid w:val="00D558B3"/>
    <w:rsid w:val="00D65512"/>
    <w:rsid w:val="00D86CC5"/>
    <w:rsid w:val="00DC688B"/>
    <w:rsid w:val="00DD2D64"/>
    <w:rsid w:val="00DE160F"/>
    <w:rsid w:val="00E102C3"/>
    <w:rsid w:val="00E46A43"/>
    <w:rsid w:val="00E60C1F"/>
    <w:rsid w:val="00E8659D"/>
    <w:rsid w:val="00E92E4D"/>
    <w:rsid w:val="00EA46D3"/>
    <w:rsid w:val="00F12BF4"/>
    <w:rsid w:val="00F524B7"/>
    <w:rsid w:val="00F66977"/>
    <w:rsid w:val="00F95CEA"/>
    <w:rsid w:val="00FF42C5"/>
    <w:rsid w:val="00FF7D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595"/>
    <w:rPr>
      <w:rFonts w:ascii="Calibri" w:eastAsia="Calibri" w:hAnsi="Calibri" w:cs="Times New Roman"/>
    </w:rPr>
  </w:style>
  <w:style w:type="paragraph" w:styleId="10">
    <w:name w:val="heading 1"/>
    <w:basedOn w:val="a"/>
    <w:next w:val="a"/>
    <w:link w:val="11"/>
    <w:qFormat/>
    <w:rsid w:val="00275595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275595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A338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A338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0">
    <w:name w:val="S_Обычный жирный"/>
    <w:basedOn w:val="a"/>
    <w:qFormat/>
    <w:rsid w:val="00275595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12">
    <w:name w:val="toc 1"/>
    <w:basedOn w:val="a"/>
    <w:autoRedefine/>
    <w:uiPriority w:val="39"/>
    <w:unhideWhenUsed/>
    <w:qFormat/>
    <w:rsid w:val="00275595"/>
    <w:pPr>
      <w:spacing w:after="0" w:line="288" w:lineRule="auto"/>
      <w:ind w:firstLine="567"/>
    </w:pPr>
    <w:rPr>
      <w:rFonts w:ascii="Times New Roman" w:hAnsi="Times New Roman"/>
      <w:b/>
      <w:bCs/>
      <w:sz w:val="28"/>
      <w:szCs w:val="24"/>
    </w:rPr>
  </w:style>
  <w:style w:type="character" w:customStyle="1" w:styleId="11">
    <w:name w:val="Заголовок 1 Знак"/>
    <w:basedOn w:val="a0"/>
    <w:link w:val="10"/>
    <w:rsid w:val="00275595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27559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a3">
    <w:name w:val="Нормальный"/>
    <w:rsid w:val="00275595"/>
    <w:pPr>
      <w:spacing w:after="0" w:line="240" w:lineRule="auto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S">
    <w:name w:val="S_Маркированный"/>
    <w:basedOn w:val="a4"/>
    <w:link w:val="S20"/>
    <w:autoRedefine/>
    <w:rsid w:val="00945D90"/>
    <w:pPr>
      <w:numPr>
        <w:numId w:val="11"/>
      </w:numPr>
      <w:tabs>
        <w:tab w:val="left" w:pos="992"/>
      </w:tabs>
      <w:spacing w:after="0"/>
      <w:ind w:hanging="720"/>
      <w:contextualSpacing w:val="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0">
    <w:name w:val="S_Маркированный Знак2"/>
    <w:basedOn w:val="a0"/>
    <w:link w:val="S"/>
    <w:rsid w:val="00945D9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5">
    <w:name w:val="S_Обычный"/>
    <w:basedOn w:val="a"/>
    <w:link w:val="S6"/>
    <w:autoRedefine/>
    <w:rsid w:val="002C382F"/>
    <w:pPr>
      <w:spacing w:before="120" w:after="120" w:line="240" w:lineRule="auto"/>
      <w:ind w:firstLine="709"/>
      <w:jc w:val="both"/>
    </w:pPr>
    <w:rPr>
      <w:rFonts w:ascii="Times New Roman" w:eastAsia="Times New Roman" w:hAnsi="Times New Roman"/>
      <w:color w:val="000000" w:themeColor="text1"/>
      <w:sz w:val="28"/>
      <w:szCs w:val="28"/>
      <w:lang w:eastAsia="ru-RU"/>
    </w:rPr>
  </w:style>
  <w:style w:type="character" w:customStyle="1" w:styleId="S6">
    <w:name w:val="S_Обычный Знак"/>
    <w:basedOn w:val="a0"/>
    <w:link w:val="S5"/>
    <w:rsid w:val="002C382F"/>
    <w:rPr>
      <w:rFonts w:ascii="Times New Roman" w:eastAsia="Times New Roman" w:hAnsi="Times New Roman" w:cs="Times New Roman"/>
      <w:color w:val="000000" w:themeColor="text1"/>
      <w:sz w:val="28"/>
      <w:szCs w:val="28"/>
      <w:lang w:eastAsia="ru-RU"/>
    </w:rPr>
  </w:style>
  <w:style w:type="paragraph" w:styleId="a4">
    <w:name w:val="List Bullet"/>
    <w:basedOn w:val="a"/>
    <w:unhideWhenUsed/>
    <w:rsid w:val="008741D7"/>
    <w:pPr>
      <w:tabs>
        <w:tab w:val="num" w:pos="540"/>
      </w:tabs>
      <w:ind w:left="540" w:hanging="360"/>
      <w:contextualSpacing/>
    </w:pPr>
  </w:style>
  <w:style w:type="character" w:customStyle="1" w:styleId="a5">
    <w:name w:val="Гипертекстовая ссылка"/>
    <w:basedOn w:val="a0"/>
    <w:rsid w:val="004E67FD"/>
    <w:rPr>
      <w:color w:val="008000"/>
    </w:rPr>
  </w:style>
  <w:style w:type="paragraph" w:customStyle="1" w:styleId="S7">
    <w:name w:val="S_Заголовок таблицы"/>
    <w:basedOn w:val="a"/>
    <w:link w:val="S8"/>
    <w:autoRedefine/>
    <w:rsid w:val="00555020"/>
    <w:pPr>
      <w:spacing w:after="120" w:line="240" w:lineRule="auto"/>
      <w:ind w:left="720"/>
      <w:jc w:val="right"/>
    </w:pPr>
    <w:rPr>
      <w:rFonts w:ascii="Times New Roman" w:eastAsia="Times New Roman" w:hAnsi="Times New Roman"/>
      <w:color w:val="000000" w:themeColor="text1"/>
      <w:sz w:val="24"/>
      <w:szCs w:val="24"/>
      <w:lang w:eastAsia="ru-RU"/>
    </w:rPr>
  </w:style>
  <w:style w:type="character" w:customStyle="1" w:styleId="S8">
    <w:name w:val="S_Заголовок таблицы Знак"/>
    <w:basedOn w:val="S6"/>
    <w:link w:val="S7"/>
    <w:rsid w:val="00555020"/>
    <w:rPr>
      <w:sz w:val="24"/>
      <w:szCs w:val="24"/>
    </w:rPr>
  </w:style>
  <w:style w:type="paragraph" w:customStyle="1" w:styleId="S9">
    <w:name w:val="S_Обычный в таблице"/>
    <w:basedOn w:val="a"/>
    <w:link w:val="Sa"/>
    <w:rsid w:val="00B3654E"/>
    <w:pPr>
      <w:spacing w:after="0" w:line="240" w:lineRule="auto"/>
      <w:jc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6">
    <w:name w:val="Body Text Indent"/>
    <w:basedOn w:val="a"/>
    <w:link w:val="a7"/>
    <w:rsid w:val="009D067F"/>
    <w:pPr>
      <w:spacing w:after="0" w:line="240" w:lineRule="auto"/>
      <w:ind w:firstLine="540"/>
      <w:jc w:val="both"/>
    </w:pPr>
    <w:rPr>
      <w:rFonts w:ascii="Times New Roman" w:eastAsia="Times New Roman" w:hAnsi="Times New Roman"/>
      <w:sz w:val="26"/>
      <w:szCs w:val="20"/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9D067F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8">
    <w:name w:val="List Paragraph"/>
    <w:basedOn w:val="a"/>
    <w:uiPriority w:val="34"/>
    <w:qFormat/>
    <w:rsid w:val="009D067F"/>
    <w:pPr>
      <w:ind w:left="720"/>
      <w:contextualSpacing/>
    </w:pPr>
  </w:style>
  <w:style w:type="character" w:styleId="a9">
    <w:name w:val="Hyperlink"/>
    <w:basedOn w:val="a0"/>
    <w:uiPriority w:val="99"/>
    <w:rsid w:val="00486043"/>
    <w:rPr>
      <w:color w:val="0000FF"/>
      <w:u w:val="single"/>
    </w:rPr>
  </w:style>
  <w:style w:type="character" w:customStyle="1" w:styleId="21">
    <w:name w:val="Основной текст 2 Знак1"/>
    <w:basedOn w:val="a0"/>
    <w:rsid w:val="00214A07"/>
    <w:rPr>
      <w:rFonts w:eastAsia="Times New Roman"/>
      <w:szCs w:val="24"/>
      <w:lang w:eastAsia="ru-RU"/>
    </w:rPr>
  </w:style>
  <w:style w:type="paragraph" w:styleId="31">
    <w:name w:val="Body Text Indent 3"/>
    <w:basedOn w:val="a"/>
    <w:link w:val="32"/>
    <w:uiPriority w:val="99"/>
    <w:semiHidden/>
    <w:unhideWhenUsed/>
    <w:rsid w:val="00945D90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945D90"/>
    <w:rPr>
      <w:rFonts w:ascii="Calibri" w:eastAsia="Calibri" w:hAnsi="Calibri" w:cs="Times New Roman"/>
      <w:sz w:val="16"/>
      <w:szCs w:val="16"/>
    </w:rPr>
  </w:style>
  <w:style w:type="character" w:customStyle="1" w:styleId="FontStyle13">
    <w:name w:val="Font Style13"/>
    <w:basedOn w:val="a0"/>
    <w:rsid w:val="00AA338A"/>
    <w:rPr>
      <w:rFonts w:ascii="Arial Narrow" w:hAnsi="Arial Narrow" w:cs="Arial Narrow"/>
      <w:sz w:val="34"/>
      <w:szCs w:val="34"/>
    </w:rPr>
  </w:style>
  <w:style w:type="paragraph" w:customStyle="1" w:styleId="S1">
    <w:name w:val="S_Заголовок 1"/>
    <w:basedOn w:val="a"/>
    <w:rsid w:val="00AA338A"/>
    <w:pPr>
      <w:numPr>
        <w:numId w:val="12"/>
      </w:numPr>
      <w:spacing w:after="0" w:line="360" w:lineRule="auto"/>
      <w:jc w:val="center"/>
    </w:pPr>
    <w:rPr>
      <w:rFonts w:ascii="Times New Roman" w:eastAsia="Times New Roman" w:hAnsi="Times New Roman"/>
      <w:b/>
      <w:caps/>
      <w:sz w:val="24"/>
      <w:szCs w:val="24"/>
      <w:lang w:eastAsia="ru-RU"/>
    </w:rPr>
  </w:style>
  <w:style w:type="paragraph" w:customStyle="1" w:styleId="S2">
    <w:name w:val="S_Заголовок 2"/>
    <w:basedOn w:val="2"/>
    <w:autoRedefine/>
    <w:rsid w:val="00AA338A"/>
    <w:pPr>
      <w:keepLines w:val="0"/>
      <w:numPr>
        <w:ilvl w:val="1"/>
        <w:numId w:val="12"/>
      </w:numPr>
      <w:tabs>
        <w:tab w:val="clear" w:pos="720"/>
        <w:tab w:val="num" w:pos="1134"/>
      </w:tabs>
      <w:spacing w:before="0" w:line="360" w:lineRule="auto"/>
      <w:ind w:left="0" w:firstLine="709"/>
      <w:jc w:val="both"/>
    </w:pPr>
    <w:rPr>
      <w:rFonts w:ascii="Times New Roman" w:hAnsi="Times New Roman"/>
      <w:bCs w:val="0"/>
      <w:color w:val="auto"/>
      <w:sz w:val="24"/>
      <w:szCs w:val="24"/>
      <w:u w:val="single"/>
      <w:lang w:eastAsia="ru-RU"/>
    </w:rPr>
  </w:style>
  <w:style w:type="paragraph" w:customStyle="1" w:styleId="S3">
    <w:name w:val="S_Заголовок 3"/>
    <w:basedOn w:val="3"/>
    <w:link w:val="S30"/>
    <w:autoRedefine/>
    <w:rsid w:val="00AA338A"/>
    <w:pPr>
      <w:keepLines w:val="0"/>
      <w:numPr>
        <w:ilvl w:val="2"/>
        <w:numId w:val="12"/>
      </w:numPr>
      <w:tabs>
        <w:tab w:val="clear" w:pos="1429"/>
      </w:tabs>
      <w:spacing w:before="0" w:line="360" w:lineRule="auto"/>
      <w:ind w:left="0" w:firstLine="709"/>
      <w:jc w:val="both"/>
    </w:pPr>
    <w:rPr>
      <w:rFonts w:ascii="Times New Roman" w:eastAsia="Times New Roman" w:hAnsi="Times New Roman" w:cs="Times New Roman"/>
      <w:b w:val="0"/>
      <w:bCs w:val="0"/>
      <w:color w:val="auto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autoRedefine/>
    <w:rsid w:val="00AA338A"/>
    <w:pPr>
      <w:keepNext w:val="0"/>
      <w:keepLines w:val="0"/>
      <w:numPr>
        <w:ilvl w:val="3"/>
        <w:numId w:val="12"/>
      </w:numPr>
      <w:tabs>
        <w:tab w:val="clear" w:pos="1800"/>
      </w:tabs>
      <w:spacing w:before="0" w:line="360" w:lineRule="auto"/>
      <w:ind w:left="0" w:firstLine="709"/>
      <w:jc w:val="both"/>
    </w:pPr>
    <w:rPr>
      <w:rFonts w:ascii="Times New Roman" w:eastAsia="Times New Roman" w:hAnsi="Times New Roman" w:cs="Times New Roman"/>
      <w:b w:val="0"/>
      <w:bCs w:val="0"/>
      <w:iCs w:val="0"/>
      <w:color w:val="auto"/>
      <w:sz w:val="24"/>
      <w:szCs w:val="24"/>
      <w:lang w:eastAsia="ru-RU"/>
    </w:rPr>
  </w:style>
  <w:style w:type="character" w:customStyle="1" w:styleId="Sb">
    <w:name w:val="S_Маркированный Знак Знак"/>
    <w:basedOn w:val="a0"/>
    <w:rsid w:val="00AA338A"/>
    <w:rPr>
      <w:sz w:val="24"/>
      <w:szCs w:val="24"/>
    </w:rPr>
  </w:style>
  <w:style w:type="character" w:customStyle="1" w:styleId="S30">
    <w:name w:val="S_Заголовок 3 Знак Знак"/>
    <w:basedOn w:val="a0"/>
    <w:link w:val="S3"/>
    <w:rsid w:val="00AA338A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A338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AA338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a">
    <w:name w:val="line number"/>
    <w:basedOn w:val="a0"/>
    <w:uiPriority w:val="99"/>
    <w:semiHidden/>
    <w:unhideWhenUsed/>
    <w:rsid w:val="00D409E3"/>
  </w:style>
  <w:style w:type="paragraph" w:styleId="ab">
    <w:name w:val="header"/>
    <w:basedOn w:val="a"/>
    <w:link w:val="ac"/>
    <w:uiPriority w:val="99"/>
    <w:semiHidden/>
    <w:unhideWhenUsed/>
    <w:rsid w:val="00AD58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AD583D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AD58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D583D"/>
    <w:rPr>
      <w:rFonts w:ascii="Calibri" w:eastAsia="Calibri" w:hAnsi="Calibri" w:cs="Times New Roman"/>
    </w:rPr>
  </w:style>
  <w:style w:type="paragraph" w:styleId="af">
    <w:name w:val="Balloon Text"/>
    <w:basedOn w:val="a"/>
    <w:link w:val="af0"/>
    <w:uiPriority w:val="99"/>
    <w:semiHidden/>
    <w:unhideWhenUsed/>
    <w:rsid w:val="001D78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D78D2"/>
    <w:rPr>
      <w:rFonts w:ascii="Tahoma" w:eastAsia="Calibri" w:hAnsi="Tahoma" w:cs="Tahoma"/>
      <w:sz w:val="16"/>
      <w:szCs w:val="16"/>
    </w:rPr>
  </w:style>
  <w:style w:type="paragraph" w:styleId="af1">
    <w:name w:val="Normal (Web)"/>
    <w:basedOn w:val="a"/>
    <w:uiPriority w:val="99"/>
    <w:semiHidden/>
    <w:unhideWhenUsed/>
    <w:rsid w:val="00BF25A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a">
    <w:name w:val="S_Обычный в таблице Знак"/>
    <w:link w:val="S9"/>
    <w:rsid w:val="0010585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ody Text"/>
    <w:aliases w:val=" Знак, Знак1 Знак,Основной текст1,Знак,Знак1 Знак,Основной текст Знак Знак Знак,Основной текст Знак Знак1"/>
    <w:basedOn w:val="a"/>
    <w:link w:val="af3"/>
    <w:rsid w:val="008B4BF3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3">
    <w:name w:val="Основной текст Знак"/>
    <w:aliases w:val=" Знак Знак, Знак1 Знак Знак,Основной текст1 Знак,Знак Знак,Знак1 Знак Знак,Основной текст Знак Знак Знак Знак,Основной текст Знак Знак1 Знак"/>
    <w:basedOn w:val="a0"/>
    <w:link w:val="af2"/>
    <w:rsid w:val="008B4B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Маркированный_1"/>
    <w:basedOn w:val="a"/>
    <w:link w:val="13"/>
    <w:semiHidden/>
    <w:rsid w:val="00DC688B"/>
    <w:pPr>
      <w:numPr>
        <w:ilvl w:val="1"/>
        <w:numId w:val="15"/>
      </w:numPr>
      <w:tabs>
        <w:tab w:val="left" w:pos="900"/>
      </w:tabs>
      <w:spacing w:after="0" w:line="360" w:lineRule="auto"/>
      <w:ind w:firstLine="72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13">
    <w:name w:val="Маркированный_1 Знак"/>
    <w:link w:val="1"/>
    <w:semiHidden/>
    <w:rsid w:val="00DC688B"/>
    <w:rPr>
      <w:rFonts w:ascii="Times New Roman" w:eastAsia="Times New Roman" w:hAnsi="Times New Roman" w:cs="Times New Roman"/>
      <w:sz w:val="24"/>
      <w:szCs w:val="24"/>
    </w:rPr>
  </w:style>
  <w:style w:type="numbering" w:customStyle="1" w:styleId="11111111">
    <w:name w:val="1 / 1.1 / 1.1.111"/>
    <w:basedOn w:val="a2"/>
    <w:next w:val="111111"/>
    <w:semiHidden/>
    <w:rsid w:val="00DC688B"/>
    <w:pPr>
      <w:numPr>
        <w:numId w:val="15"/>
      </w:numPr>
    </w:pPr>
  </w:style>
  <w:style w:type="numbering" w:styleId="111111">
    <w:name w:val="Outline List 2"/>
    <w:basedOn w:val="a2"/>
    <w:uiPriority w:val="99"/>
    <w:semiHidden/>
    <w:unhideWhenUsed/>
    <w:rsid w:val="00DC688B"/>
  </w:style>
  <w:style w:type="paragraph" w:styleId="af4">
    <w:name w:val="No Spacing"/>
    <w:uiPriority w:val="1"/>
    <w:qFormat/>
    <w:rsid w:val="003F48E3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02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bankgorodov.ru/place/inform.php?id=85595" TargetMode="External"/><Relationship Id="rId18" Type="http://schemas.openxmlformats.org/officeDocument/2006/relationships/hyperlink" Target="http://www.bankgorodov.ru/place/inform.php?id=85586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bankgorodov.ru/place/inform.php?id=85595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bankgorodov.ru/place/inform.php?id=85586" TargetMode="External"/><Relationship Id="rId17" Type="http://schemas.openxmlformats.org/officeDocument/2006/relationships/hyperlink" Target="http://www.bankgorodov.ru/place/inform.php?id=85595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bankgorodov.ru/place/inform.php?id=85586" TargetMode="External"/><Relationship Id="rId20" Type="http://schemas.openxmlformats.org/officeDocument/2006/relationships/hyperlink" Target="http://www.bankgorodov.ru/place/inform.php?id=8559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ww.bankgorodov.ru/place/inform.php?id=85595" TargetMode="External"/><Relationship Id="rId23" Type="http://schemas.openxmlformats.org/officeDocument/2006/relationships/hyperlink" Target="http://www.bankgorodov.ru/place/inform.php?id=85595" TargetMode="External"/><Relationship Id="rId10" Type="http://schemas.openxmlformats.org/officeDocument/2006/relationships/image" Target="http://vird.ru/images/gerald/areas/54006_gerb.gif" TargetMode="External"/><Relationship Id="rId19" Type="http://schemas.openxmlformats.org/officeDocument/2006/relationships/hyperlink" Target="http://www.bankgorodov.ru/place/inform.php?id=85586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yperlink" Target="http://www.bankgorodov.ru/place/inform.php?id=85586" TargetMode="External"/><Relationship Id="rId22" Type="http://schemas.openxmlformats.org/officeDocument/2006/relationships/hyperlink" Target="http://www.bankgorodov.ru/place/inform.php?id=8558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68E07C-4CB3-4A7E-B981-BA4E6F56A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655</TotalTime>
  <Pages>27</Pages>
  <Words>5542</Words>
  <Characters>31593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115</cp:revision>
  <cp:lastPrinted>2013-03-13T09:42:00Z</cp:lastPrinted>
  <dcterms:created xsi:type="dcterms:W3CDTF">2012-12-27T03:48:00Z</dcterms:created>
  <dcterms:modified xsi:type="dcterms:W3CDTF">2013-04-11T05:37:00Z</dcterms:modified>
</cp:coreProperties>
</file>